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C92" w:rsidRPr="00C52C92" w:rsidRDefault="00C52C92" w:rsidP="009845BC">
      <w:pPr>
        <w:spacing w:line="240" w:lineRule="auto"/>
        <w:ind w:left="0" w:firstLine="0"/>
        <w:jc w:val="center"/>
        <w:rPr>
          <w:rFonts w:ascii="Arial" w:hAnsi="Arial" w:cs="Arial"/>
          <w:b/>
          <w:i/>
          <w:sz w:val="24"/>
          <w:szCs w:val="24"/>
        </w:rPr>
      </w:pPr>
      <w:bookmarkStart w:id="0" w:name="_GoBack"/>
      <w:bookmarkEnd w:id="0"/>
      <w:r w:rsidRPr="00C52C92">
        <w:rPr>
          <w:rFonts w:ascii="Arial" w:hAnsi="Arial" w:cs="Arial"/>
          <w:b/>
          <w:i/>
          <w:sz w:val="24"/>
          <w:szCs w:val="24"/>
        </w:rPr>
        <w:t>ABSTRACT</w:t>
      </w:r>
    </w:p>
    <w:p w:rsidR="00C52C92" w:rsidRDefault="00C52C92" w:rsidP="00C52C92">
      <w:pPr>
        <w:spacing w:line="240" w:lineRule="auto"/>
        <w:ind w:left="0" w:firstLine="851"/>
        <w:jc w:val="both"/>
        <w:rPr>
          <w:rFonts w:ascii="Arial" w:hAnsi="Arial" w:cs="Arial"/>
          <w:i/>
          <w:sz w:val="24"/>
          <w:szCs w:val="24"/>
        </w:rPr>
      </w:pPr>
      <w:r w:rsidRPr="00C52C92">
        <w:rPr>
          <w:rFonts w:ascii="Arial" w:hAnsi="Arial" w:cs="Arial"/>
          <w:i/>
          <w:sz w:val="24"/>
          <w:szCs w:val="24"/>
        </w:rPr>
        <w:t xml:space="preserve">This Final Report entitled "Community Empowerment of Clove Farmers through Joint Farmers Group Program (GAPOKTAN) in </w:t>
      </w:r>
      <w:r w:rsidR="00DD2DBC">
        <w:rPr>
          <w:rFonts w:ascii="Arial" w:hAnsi="Arial" w:cs="Arial"/>
          <w:i/>
          <w:sz w:val="24"/>
          <w:szCs w:val="24"/>
        </w:rPr>
        <w:t>district</w:t>
      </w:r>
      <w:r w:rsidRPr="00C52C92">
        <w:rPr>
          <w:rFonts w:ascii="Arial" w:hAnsi="Arial" w:cs="Arial"/>
          <w:i/>
          <w:sz w:val="24"/>
          <w:szCs w:val="24"/>
        </w:rPr>
        <w:t xml:space="preserve"> Baolan of Tolitoli Regency of Central Sulawesi Province" underlying the title is the existence of clove plant potency in bali district of tolitoli district. The problems observed in this observation include: how to empower clove farming communities through the GAPOKTAN program, what are the obstacles in the empowerment of clove farming communities through the GAPOKTAN program, and government efforts to overcome obstacles in the empowerment of clove farming communities. The objective of this observation is to know and to analyze the empowerment of clove farmer community through the Joint Farmer Group (GAPOKTAN), to know the obstacles faced by clove farming community and efforts made by the government in overcoming the obstacles in the empowerment of clove farmer community through GAPOKTAN program in Baolan Sub- Tol</w:t>
      </w:r>
      <w:r>
        <w:rPr>
          <w:rFonts w:ascii="Arial" w:hAnsi="Arial" w:cs="Arial"/>
          <w:i/>
          <w:sz w:val="24"/>
          <w:szCs w:val="24"/>
        </w:rPr>
        <w:t>i</w:t>
      </w:r>
      <w:r w:rsidRPr="00C52C92">
        <w:rPr>
          <w:rFonts w:ascii="Arial" w:hAnsi="Arial" w:cs="Arial"/>
          <w:i/>
          <w:sz w:val="24"/>
          <w:szCs w:val="24"/>
        </w:rPr>
        <w:t>toli.</w:t>
      </w:r>
      <w:r w:rsidRPr="00C52C92">
        <w:rPr>
          <w:rFonts w:ascii="Arial" w:hAnsi="Arial" w:cs="Arial"/>
          <w:i/>
          <w:sz w:val="24"/>
          <w:szCs w:val="24"/>
        </w:rPr>
        <w:br/>
      </w:r>
      <w:r>
        <w:rPr>
          <w:rFonts w:ascii="Arial" w:hAnsi="Arial" w:cs="Arial"/>
          <w:i/>
          <w:sz w:val="24"/>
          <w:szCs w:val="24"/>
        </w:rPr>
        <w:t xml:space="preserve"> </w:t>
      </w:r>
      <w:r>
        <w:rPr>
          <w:rFonts w:ascii="Arial" w:hAnsi="Arial" w:cs="Arial"/>
          <w:i/>
          <w:sz w:val="24"/>
          <w:szCs w:val="24"/>
        </w:rPr>
        <w:tab/>
      </w:r>
      <w:r w:rsidRPr="00C52C92">
        <w:rPr>
          <w:rFonts w:ascii="Arial" w:hAnsi="Arial" w:cs="Arial"/>
          <w:i/>
          <w:sz w:val="24"/>
          <w:szCs w:val="24"/>
        </w:rPr>
        <w:t>Observation method used in observation is qualitative method with inductive approach. Technique of collecting data is done by interview, observation, and documentation. In analyzing the data, the author will use data triangulation analysis techniques with data reduction measures, data presentation, and conclusions</w:t>
      </w:r>
    </w:p>
    <w:p w:rsidR="00C52C92" w:rsidRDefault="00C52C92" w:rsidP="00C52C92">
      <w:pPr>
        <w:spacing w:line="240" w:lineRule="auto"/>
        <w:ind w:left="0" w:firstLine="851"/>
        <w:jc w:val="both"/>
        <w:rPr>
          <w:rFonts w:ascii="Arial" w:hAnsi="Arial" w:cs="Arial"/>
          <w:i/>
          <w:sz w:val="24"/>
          <w:szCs w:val="24"/>
        </w:rPr>
      </w:pPr>
      <w:r w:rsidRPr="00C52C92">
        <w:rPr>
          <w:rFonts w:ascii="Arial" w:hAnsi="Arial" w:cs="Arial"/>
          <w:i/>
          <w:sz w:val="24"/>
          <w:szCs w:val="24"/>
        </w:rPr>
        <w:t>Community Empowerment of Clove Farmers through the Joint Farmers Group Program (GAPOKTAN) in Kecamatan Baolan Tolitoli District is one of the efforts undertaken by the government to improve the welfare of the community as well. the results of the empowerment done by the subdistrict head and the plantation office have been running quite well. Inhibiting factors that occur include: low level of education and lack of ability of clove farmers, lack of facilities and infrastructure, and social problems. Supporting factors of the empowerment of the clove farming community are government support, geographical location and baolan community participation.</w:t>
      </w:r>
    </w:p>
    <w:p w:rsidR="00C52C92" w:rsidRDefault="00C52C92" w:rsidP="00C52C92">
      <w:pPr>
        <w:spacing w:line="240" w:lineRule="auto"/>
        <w:ind w:left="0" w:firstLine="851"/>
        <w:jc w:val="both"/>
        <w:rPr>
          <w:rFonts w:ascii="Arial" w:hAnsi="Arial" w:cs="Arial"/>
          <w:i/>
          <w:sz w:val="24"/>
          <w:szCs w:val="24"/>
        </w:rPr>
      </w:pPr>
      <w:r w:rsidRPr="00C52C92">
        <w:rPr>
          <w:rFonts w:ascii="Arial" w:hAnsi="Arial" w:cs="Arial"/>
          <w:i/>
          <w:sz w:val="24"/>
          <w:szCs w:val="24"/>
        </w:rPr>
        <w:t>The efforts in overcoming the obstacles are: Counseling to the Combined Members of Farmers Group, providing capital assistance and Provision of Equipment / Raw Materials Agricultural Activities can support the skills for every clove farmer.</w:t>
      </w:r>
    </w:p>
    <w:p w:rsidR="00C52C92" w:rsidRPr="00C52C92" w:rsidRDefault="00C52C92" w:rsidP="00C52C92">
      <w:pPr>
        <w:spacing w:line="240" w:lineRule="auto"/>
        <w:ind w:left="0" w:firstLine="851"/>
        <w:jc w:val="both"/>
        <w:rPr>
          <w:rFonts w:ascii="Arial" w:hAnsi="Arial" w:cs="Arial"/>
          <w:i/>
          <w:sz w:val="24"/>
          <w:szCs w:val="24"/>
        </w:rPr>
      </w:pPr>
      <w:r w:rsidRPr="00C52C92">
        <w:rPr>
          <w:rFonts w:ascii="Arial" w:hAnsi="Arial" w:cs="Arial"/>
          <w:i/>
          <w:sz w:val="24"/>
          <w:szCs w:val="24"/>
        </w:rPr>
        <w:br/>
      </w:r>
      <w:r w:rsidRPr="00C52C92">
        <w:rPr>
          <w:rFonts w:ascii="Arial" w:hAnsi="Arial" w:cs="Arial"/>
          <w:i/>
          <w:sz w:val="24"/>
          <w:szCs w:val="24"/>
        </w:rPr>
        <w:br/>
      </w:r>
      <w:r w:rsidRPr="00C52C92">
        <w:rPr>
          <w:rFonts w:ascii="Arial" w:hAnsi="Arial" w:cs="Arial"/>
          <w:i/>
          <w:sz w:val="24"/>
          <w:szCs w:val="24"/>
        </w:rPr>
        <w:br/>
        <w:t>Keywords: Empowerment, Clove Farmer</w:t>
      </w:r>
    </w:p>
    <w:p w:rsidR="00DE76C6" w:rsidRPr="00C52C92" w:rsidRDefault="00DE76C6" w:rsidP="00C52C92">
      <w:pPr>
        <w:spacing w:line="240" w:lineRule="auto"/>
        <w:ind w:left="0" w:firstLine="851"/>
        <w:jc w:val="both"/>
        <w:rPr>
          <w:rFonts w:ascii="Arial" w:hAnsi="Arial" w:cs="Arial"/>
          <w:i/>
          <w:sz w:val="24"/>
          <w:szCs w:val="24"/>
        </w:rPr>
      </w:pPr>
    </w:p>
    <w:sectPr w:rsidR="00DE76C6" w:rsidRPr="00C52C92" w:rsidSect="00F60643">
      <w:headerReference w:type="even" r:id="rId6"/>
      <w:headerReference w:type="default" r:id="rId7"/>
      <w:footerReference w:type="even" r:id="rId8"/>
      <w:footerReference w:type="default" r:id="rId9"/>
      <w:headerReference w:type="first" r:id="rId10"/>
      <w:footerReference w:type="first" r:id="rId11"/>
      <w:pgSz w:w="11906" w:h="16838"/>
      <w:pgMar w:top="2268" w:right="1701" w:bottom="1701" w:left="2268" w:header="708" w:footer="708" w:gutter="0"/>
      <w:pgNumType w:fmt="lowerRoman"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43BE" w:rsidRDefault="00C243BE" w:rsidP="00F60643">
      <w:pPr>
        <w:spacing w:before="0" w:line="240" w:lineRule="auto"/>
      </w:pPr>
      <w:r>
        <w:separator/>
      </w:r>
    </w:p>
  </w:endnote>
  <w:endnote w:type="continuationSeparator" w:id="1">
    <w:p w:rsidR="00C243BE" w:rsidRDefault="00C243BE" w:rsidP="00F60643">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643" w:rsidRDefault="00F606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1214202"/>
      <w:docPartObj>
        <w:docPartGallery w:val="Page Numbers (Bottom of Page)"/>
        <w:docPartUnique/>
      </w:docPartObj>
    </w:sdtPr>
    <w:sdtEndPr>
      <w:rPr>
        <w:noProof/>
      </w:rPr>
    </w:sdtEndPr>
    <w:sdtContent>
      <w:p w:rsidR="00F60643" w:rsidRDefault="00FF5B5D" w:rsidP="00F60643">
        <w:pPr>
          <w:pStyle w:val="Footer"/>
          <w:ind w:left="0" w:firstLine="0"/>
          <w:jc w:val="center"/>
        </w:pPr>
        <w:r>
          <w:fldChar w:fldCharType="begin"/>
        </w:r>
        <w:r w:rsidR="00F60643">
          <w:instrText xml:space="preserve"> PAGE   \* MERGEFORMAT </w:instrText>
        </w:r>
        <w:r>
          <w:fldChar w:fldCharType="separate"/>
        </w:r>
        <w:r w:rsidR="009845BC">
          <w:rPr>
            <w:noProof/>
          </w:rPr>
          <w:t>ii</w:t>
        </w:r>
        <w:r>
          <w:rPr>
            <w:noProof/>
          </w:rPr>
          <w:fldChar w:fldCharType="end"/>
        </w:r>
      </w:p>
    </w:sdtContent>
  </w:sdt>
  <w:p w:rsidR="00F60643" w:rsidRDefault="00F6064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643" w:rsidRDefault="00F606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43BE" w:rsidRDefault="00C243BE" w:rsidP="00F60643">
      <w:pPr>
        <w:spacing w:before="0" w:line="240" w:lineRule="auto"/>
      </w:pPr>
      <w:r>
        <w:separator/>
      </w:r>
    </w:p>
  </w:footnote>
  <w:footnote w:type="continuationSeparator" w:id="1">
    <w:p w:rsidR="00C243BE" w:rsidRDefault="00C243BE" w:rsidP="00F60643">
      <w:pPr>
        <w:spacing w:before="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643" w:rsidRDefault="00F606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643" w:rsidRDefault="00F6064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643" w:rsidRDefault="00F6064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9C3F00"/>
    <w:rsid w:val="00014845"/>
    <w:rsid w:val="002202F4"/>
    <w:rsid w:val="00271846"/>
    <w:rsid w:val="0028059B"/>
    <w:rsid w:val="00291ECF"/>
    <w:rsid w:val="002F6691"/>
    <w:rsid w:val="00343338"/>
    <w:rsid w:val="00361F4C"/>
    <w:rsid w:val="00411676"/>
    <w:rsid w:val="004261EF"/>
    <w:rsid w:val="00554922"/>
    <w:rsid w:val="005F6133"/>
    <w:rsid w:val="0065044A"/>
    <w:rsid w:val="006D680D"/>
    <w:rsid w:val="0072554B"/>
    <w:rsid w:val="007616D7"/>
    <w:rsid w:val="009209AA"/>
    <w:rsid w:val="009845BC"/>
    <w:rsid w:val="009C3F00"/>
    <w:rsid w:val="00AA73B7"/>
    <w:rsid w:val="00BD19D0"/>
    <w:rsid w:val="00C243BE"/>
    <w:rsid w:val="00C401E8"/>
    <w:rsid w:val="00C52C92"/>
    <w:rsid w:val="00CD5058"/>
    <w:rsid w:val="00D710BE"/>
    <w:rsid w:val="00D76A7E"/>
    <w:rsid w:val="00DD2DBC"/>
    <w:rsid w:val="00DE76C6"/>
    <w:rsid w:val="00DF5508"/>
    <w:rsid w:val="00F60643"/>
    <w:rsid w:val="00FF5B5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before="240" w:line="360" w:lineRule="auto"/>
        <w:ind w:left="1440"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E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3F00"/>
    <w:pPr>
      <w:spacing w:before="100" w:beforeAutospacing="1" w:after="100" w:afterAutospacing="1" w:line="240" w:lineRule="auto"/>
      <w:ind w:left="0" w:firstLine="0"/>
    </w:pPr>
    <w:rPr>
      <w:rFonts w:ascii="Times New Roman" w:eastAsia="Times New Roman" w:hAnsi="Times New Roman" w:cs="Times New Roman"/>
      <w:sz w:val="24"/>
      <w:szCs w:val="24"/>
      <w:lang w:eastAsia="id-ID"/>
    </w:rPr>
  </w:style>
  <w:style w:type="paragraph" w:styleId="Header">
    <w:name w:val="header"/>
    <w:basedOn w:val="Normal"/>
    <w:link w:val="HeaderChar"/>
    <w:uiPriority w:val="99"/>
    <w:unhideWhenUsed/>
    <w:rsid w:val="00F60643"/>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60643"/>
  </w:style>
  <w:style w:type="paragraph" w:styleId="Footer">
    <w:name w:val="footer"/>
    <w:basedOn w:val="Normal"/>
    <w:link w:val="FooterChar"/>
    <w:uiPriority w:val="99"/>
    <w:unhideWhenUsed/>
    <w:rsid w:val="00F6064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F60643"/>
  </w:style>
  <w:style w:type="paragraph" w:styleId="Title">
    <w:name w:val="Title"/>
    <w:basedOn w:val="Normal"/>
    <w:next w:val="Normal"/>
    <w:link w:val="TitleChar"/>
    <w:uiPriority w:val="10"/>
    <w:qFormat/>
    <w:rsid w:val="00DE76C6"/>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E76C6"/>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20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331</Words>
  <Characters>1890</Characters>
  <Application>Microsoft Office Word</Application>
  <DocSecurity>0</DocSecurity>
  <Lines>15</Lines>
  <Paragraphs>4</Paragraphs>
  <ScaleCrop>false</ScaleCrop>
  <Company/>
  <LinksUpToDate>false</LinksUpToDate>
  <CharactersWithSpaces>2217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ASPIRE ONE</dc:creator>
  <cp:lastModifiedBy>user</cp:lastModifiedBy>
  <cp:revision>10</cp:revision>
  <cp:lastPrinted>2018-05-20T09:36:00Z</cp:lastPrinted>
  <dcterms:created xsi:type="dcterms:W3CDTF">2018-03-26T10:42:00Z</dcterms:created>
  <dcterms:modified xsi:type="dcterms:W3CDTF">2018-05-20T09:37:00Z</dcterms:modified>
</cp:coreProperties>
</file>