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305" w:rsidRPr="00FB19CE" w:rsidRDefault="00057B86" w:rsidP="0098268F">
      <w:pPr>
        <w:jc w:val="center"/>
        <w:rPr>
          <w:rFonts w:ascii="Times New Roman" w:hAnsi="Times New Roman" w:cs="Times New Roman"/>
          <w:sz w:val="24"/>
          <w:szCs w:val="24"/>
        </w:rPr>
      </w:pPr>
      <w:r w:rsidRPr="00057B86">
        <w:rPr>
          <w:rFonts w:ascii="Times New Roman" w:eastAsiaTheme="minorEastAsia" w:hAnsi="Times New Roman" w:cs="Times New Roman"/>
          <w:b/>
          <w:spacing w:val="15"/>
          <w:sz w:val="24"/>
          <w:szCs w:val="24"/>
          <w:lang w:val="zh-CN"/>
        </w:rPr>
        <w:t>IMPLEMENTASI PERATURAN DAERAH KOTA KUPANG</w:t>
      </w:r>
      <w:r>
        <w:rPr>
          <w:rFonts w:ascii="Times New Roman" w:eastAsiaTheme="minorEastAsia" w:hAnsi="Times New Roman" w:cs="Times New Roman"/>
          <w:b/>
          <w:spacing w:val="15"/>
          <w:sz w:val="24"/>
          <w:szCs w:val="24"/>
          <w:lang w:val="zh-CN"/>
        </w:rPr>
        <w:t xml:space="preserve"> NOMOR 12 TAHUN 2011</w:t>
      </w:r>
      <w:r>
        <w:rPr>
          <w:rFonts w:ascii="Times New Roman" w:eastAsiaTheme="minorEastAsia" w:hAnsi="Times New Roman" w:cs="Times New Roman"/>
          <w:b/>
          <w:spacing w:val="15"/>
          <w:sz w:val="24"/>
          <w:szCs w:val="24"/>
          <w:lang w:val="id-ID"/>
        </w:rPr>
        <w:t xml:space="preserve"> </w:t>
      </w:r>
      <w:r w:rsidRPr="00057B86">
        <w:rPr>
          <w:rFonts w:ascii="Times New Roman" w:eastAsiaTheme="minorEastAsia" w:hAnsi="Times New Roman" w:cs="Times New Roman"/>
          <w:b/>
          <w:spacing w:val="15"/>
          <w:sz w:val="24"/>
          <w:szCs w:val="24"/>
          <w:lang w:val="zh-CN"/>
        </w:rPr>
        <w:t>DALAM UPAYA MENDUKUNG RUANG TERBUKA HIJAU DI KOTA KUPANG PROVINSI NUSA TENGGARA TIMUR</w:t>
      </w:r>
    </w:p>
    <w:p w:rsidR="0098268F" w:rsidRPr="00057B86" w:rsidRDefault="00057B86" w:rsidP="0098268F">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Fransiskus X.M.N Acry</w:t>
      </w:r>
    </w:p>
    <w:p w:rsidR="0098268F" w:rsidRPr="00057B86" w:rsidRDefault="00057B86" w:rsidP="0098268F">
      <w:pPr>
        <w:spacing w:after="0"/>
        <w:jc w:val="center"/>
        <w:rPr>
          <w:rFonts w:ascii="Times New Roman" w:hAnsi="Times New Roman" w:cs="Times New Roman"/>
          <w:sz w:val="24"/>
          <w:szCs w:val="24"/>
          <w:lang w:val="id-ID"/>
        </w:rPr>
      </w:pPr>
      <w:proofErr w:type="gramStart"/>
      <w:r>
        <w:rPr>
          <w:rFonts w:ascii="Times New Roman" w:hAnsi="Times New Roman" w:cs="Times New Roman"/>
          <w:sz w:val="24"/>
          <w:szCs w:val="24"/>
        </w:rPr>
        <w:t>NPP.</w:t>
      </w:r>
      <w:proofErr w:type="gramEnd"/>
      <w:r>
        <w:rPr>
          <w:rFonts w:ascii="Times New Roman" w:hAnsi="Times New Roman" w:cs="Times New Roman"/>
          <w:sz w:val="24"/>
          <w:szCs w:val="24"/>
        </w:rPr>
        <w:t xml:space="preserve"> 29.</w:t>
      </w:r>
      <w:r>
        <w:rPr>
          <w:rFonts w:ascii="Times New Roman" w:hAnsi="Times New Roman" w:cs="Times New Roman"/>
          <w:sz w:val="24"/>
          <w:szCs w:val="24"/>
          <w:lang w:val="id-ID"/>
        </w:rPr>
        <w:t>1305</w:t>
      </w:r>
    </w:p>
    <w:p w:rsidR="0098268F" w:rsidRPr="00057B86" w:rsidRDefault="0098268F" w:rsidP="0098268F">
      <w:pPr>
        <w:spacing w:after="0"/>
        <w:jc w:val="center"/>
        <w:rPr>
          <w:rFonts w:ascii="Times New Roman" w:hAnsi="Times New Roman" w:cs="Times New Roman"/>
          <w:i/>
          <w:sz w:val="24"/>
          <w:szCs w:val="24"/>
          <w:lang w:val="id-ID"/>
        </w:rPr>
      </w:pPr>
      <w:r w:rsidRPr="00FB19CE">
        <w:rPr>
          <w:rFonts w:ascii="Times New Roman" w:hAnsi="Times New Roman" w:cs="Times New Roman"/>
          <w:i/>
          <w:sz w:val="24"/>
          <w:szCs w:val="24"/>
        </w:rPr>
        <w:t xml:space="preserve">Asdaf Kota </w:t>
      </w:r>
      <w:r w:rsidR="00057B86">
        <w:rPr>
          <w:rFonts w:ascii="Times New Roman" w:hAnsi="Times New Roman" w:cs="Times New Roman"/>
          <w:i/>
          <w:sz w:val="24"/>
          <w:szCs w:val="24"/>
          <w:lang w:val="id-ID"/>
        </w:rPr>
        <w:t>Kupang</w:t>
      </w:r>
      <w:r w:rsidRPr="00FB19CE">
        <w:rPr>
          <w:rFonts w:ascii="Times New Roman" w:hAnsi="Times New Roman" w:cs="Times New Roman"/>
          <w:i/>
          <w:sz w:val="24"/>
          <w:szCs w:val="24"/>
        </w:rPr>
        <w:t xml:space="preserve"> Provinsi </w:t>
      </w:r>
      <w:r w:rsidR="00057B86">
        <w:rPr>
          <w:rFonts w:ascii="Times New Roman" w:hAnsi="Times New Roman" w:cs="Times New Roman"/>
          <w:i/>
          <w:sz w:val="24"/>
          <w:szCs w:val="24"/>
          <w:lang w:val="id-ID"/>
        </w:rPr>
        <w:t>Nusa Tenggara Timur</w:t>
      </w:r>
    </w:p>
    <w:p w:rsidR="0098268F" w:rsidRPr="00FB19CE" w:rsidRDefault="0098268F" w:rsidP="0098268F">
      <w:pPr>
        <w:spacing w:after="0"/>
        <w:jc w:val="center"/>
        <w:rPr>
          <w:rFonts w:ascii="Times New Roman" w:hAnsi="Times New Roman" w:cs="Times New Roman"/>
          <w:i/>
          <w:sz w:val="24"/>
          <w:szCs w:val="24"/>
        </w:rPr>
      </w:pPr>
      <w:r w:rsidRPr="00FB19CE">
        <w:rPr>
          <w:rFonts w:ascii="Times New Roman" w:hAnsi="Times New Roman" w:cs="Times New Roman"/>
          <w:i/>
          <w:sz w:val="24"/>
          <w:szCs w:val="24"/>
        </w:rPr>
        <w:t>Program Praktik Perpolisian Tata Pamong</w:t>
      </w:r>
    </w:p>
    <w:p w:rsidR="0098268F" w:rsidRPr="00FB19CE" w:rsidRDefault="0098268F" w:rsidP="0098268F">
      <w:pPr>
        <w:spacing w:after="0"/>
        <w:jc w:val="center"/>
        <w:rPr>
          <w:rFonts w:ascii="Times New Roman" w:hAnsi="Times New Roman" w:cs="Times New Roman"/>
          <w:sz w:val="24"/>
          <w:szCs w:val="24"/>
        </w:rPr>
      </w:pPr>
    </w:p>
    <w:p w:rsidR="0098268F" w:rsidRPr="00FB19CE" w:rsidRDefault="0098268F" w:rsidP="0098268F">
      <w:pPr>
        <w:spacing w:after="0"/>
        <w:jc w:val="center"/>
        <w:rPr>
          <w:rFonts w:ascii="Times New Roman" w:hAnsi="Times New Roman" w:cs="Times New Roman"/>
          <w:sz w:val="24"/>
          <w:szCs w:val="24"/>
        </w:rPr>
      </w:pPr>
      <w:r w:rsidRPr="00FB19CE">
        <w:rPr>
          <w:rFonts w:ascii="Times New Roman" w:hAnsi="Times New Roman" w:cs="Times New Roman"/>
          <w:sz w:val="24"/>
          <w:szCs w:val="24"/>
        </w:rPr>
        <w:t xml:space="preserve">Email: </w:t>
      </w:r>
      <w:hyperlink r:id="rId9" w:history="1">
        <w:r w:rsidR="00057B86" w:rsidRPr="00A55745">
          <w:rPr>
            <w:rStyle w:val="Hyperlink"/>
            <w:rFonts w:ascii="Times New Roman" w:hAnsi="Times New Roman" w:cs="Times New Roman"/>
            <w:sz w:val="24"/>
            <w:szCs w:val="24"/>
            <w:lang w:val="id-ID"/>
          </w:rPr>
          <w:t>bikeracry@gmail.com</w:t>
        </w:r>
      </w:hyperlink>
    </w:p>
    <w:p w:rsidR="0098268F" w:rsidRPr="00FB19CE" w:rsidRDefault="0098268F" w:rsidP="0098268F">
      <w:pPr>
        <w:spacing w:after="0"/>
        <w:jc w:val="center"/>
        <w:rPr>
          <w:rFonts w:ascii="Times New Roman" w:hAnsi="Times New Roman" w:cs="Times New Roman"/>
          <w:sz w:val="24"/>
          <w:szCs w:val="24"/>
        </w:rPr>
      </w:pPr>
    </w:p>
    <w:p w:rsidR="0098268F" w:rsidRPr="00FB19CE" w:rsidRDefault="0098268F" w:rsidP="0098268F">
      <w:pPr>
        <w:spacing w:after="0"/>
        <w:jc w:val="center"/>
        <w:rPr>
          <w:rFonts w:ascii="Times New Roman" w:hAnsi="Times New Roman" w:cs="Times New Roman"/>
          <w:b/>
          <w:sz w:val="24"/>
          <w:szCs w:val="24"/>
        </w:rPr>
      </w:pPr>
      <w:r w:rsidRPr="00FB19CE">
        <w:rPr>
          <w:rFonts w:ascii="Times New Roman" w:hAnsi="Times New Roman" w:cs="Times New Roman"/>
          <w:b/>
          <w:sz w:val="24"/>
          <w:szCs w:val="24"/>
        </w:rPr>
        <w:t>ABSTRACT</w:t>
      </w:r>
    </w:p>
    <w:p w:rsidR="0098268F" w:rsidRPr="00FB19CE" w:rsidRDefault="0098268F" w:rsidP="0098268F">
      <w:pPr>
        <w:spacing w:after="0"/>
        <w:jc w:val="both"/>
        <w:rPr>
          <w:rFonts w:ascii="Times New Roman" w:hAnsi="Times New Roman" w:cs="Times New Roman"/>
          <w:sz w:val="24"/>
          <w:szCs w:val="24"/>
        </w:rPr>
      </w:pPr>
      <w:r w:rsidRPr="00FB19CE">
        <w:rPr>
          <w:rFonts w:ascii="Times New Roman" w:hAnsi="Times New Roman" w:cs="Times New Roman"/>
          <w:b/>
          <w:sz w:val="24"/>
          <w:szCs w:val="24"/>
        </w:rPr>
        <w:t xml:space="preserve">Problem Statement/Background (GAP): </w:t>
      </w:r>
      <w:r w:rsidR="00057B86" w:rsidRPr="00057B86">
        <w:rPr>
          <w:rFonts w:ascii="Times New Roman" w:hAnsi="Times New Roman" w:cs="Times New Roman"/>
          <w:color w:val="202124"/>
          <w:sz w:val="24"/>
          <w:szCs w:val="24"/>
        </w:rPr>
        <w:t>So far, the availability of green open space in Kupang City is only 19% overall, both public green open space and private green open</w:t>
      </w:r>
      <w:bookmarkStart w:id="0" w:name="_GoBack"/>
      <w:bookmarkEnd w:id="0"/>
      <w:r w:rsidR="00057B86" w:rsidRPr="00057B86">
        <w:rPr>
          <w:rFonts w:ascii="Times New Roman" w:hAnsi="Times New Roman" w:cs="Times New Roman"/>
          <w:color w:val="202124"/>
          <w:sz w:val="24"/>
          <w:szCs w:val="24"/>
        </w:rPr>
        <w:t xml:space="preserve"> space consisting of children's playgrounds, sports field parks, green lanes, recreational facilities etc</w:t>
      </w:r>
      <w:r w:rsidR="00057B86" w:rsidRPr="00057B86">
        <w:rPr>
          <w:rFonts w:ascii="Times New Roman" w:hAnsi="Times New Roman" w:cs="Times New Roman"/>
          <w:color w:val="202124"/>
          <w:sz w:val="24"/>
          <w:szCs w:val="24"/>
          <w:shd w:val="clear" w:color="auto" w:fill="F8F9FA"/>
        </w:rPr>
        <w:t>.</w:t>
      </w:r>
      <w:r w:rsidRPr="00FB19CE">
        <w:rPr>
          <w:rFonts w:ascii="Times New Roman" w:hAnsi="Times New Roman" w:cs="Times New Roman"/>
          <w:bCs/>
          <w:sz w:val="24"/>
          <w:szCs w:val="24"/>
        </w:rPr>
        <w:t xml:space="preserve"> </w:t>
      </w:r>
      <w:r w:rsidRPr="00FB19CE">
        <w:rPr>
          <w:rFonts w:ascii="Times New Roman" w:hAnsi="Times New Roman" w:cs="Times New Roman"/>
          <w:b/>
          <w:bCs/>
          <w:sz w:val="24"/>
          <w:szCs w:val="24"/>
        </w:rPr>
        <w:t>Purpose</w:t>
      </w:r>
      <w:r w:rsidR="00F77B07" w:rsidRPr="00FB19CE">
        <w:rPr>
          <w:rFonts w:ascii="Times New Roman" w:hAnsi="Times New Roman" w:cs="Times New Roman"/>
          <w:bCs/>
          <w:sz w:val="24"/>
          <w:szCs w:val="24"/>
        </w:rPr>
        <w:t xml:space="preserve"> : </w:t>
      </w:r>
      <w:r w:rsidR="00057B86" w:rsidRPr="00057B86">
        <w:rPr>
          <w:rFonts w:ascii="Times New Roman" w:hAnsi="Times New Roman" w:cs="Times New Roman"/>
          <w:bCs/>
          <w:sz w:val="24"/>
          <w:szCs w:val="24"/>
        </w:rPr>
        <w:t>from this study to find out and analyze how the implementation of Spatial Planning policies in Kupang City, as well as to find out the inhibiting factors found in the implementation of these policies and to find out the efforts made in overcoming problems that arise in implementing the implementati</w:t>
      </w:r>
      <w:r w:rsidR="00057B86">
        <w:rPr>
          <w:rFonts w:ascii="Times New Roman" w:hAnsi="Times New Roman" w:cs="Times New Roman"/>
          <w:bCs/>
          <w:sz w:val="24"/>
          <w:szCs w:val="24"/>
        </w:rPr>
        <w:t>on of spatial planning policies.</w:t>
      </w:r>
      <w:r w:rsidR="00057B86">
        <w:rPr>
          <w:rFonts w:ascii="Times New Roman" w:hAnsi="Times New Roman" w:cs="Times New Roman"/>
          <w:bCs/>
          <w:sz w:val="24"/>
          <w:szCs w:val="24"/>
          <w:lang w:val="id-ID"/>
        </w:rPr>
        <w:t xml:space="preserve"> </w:t>
      </w:r>
      <w:proofErr w:type="gramStart"/>
      <w:r w:rsidRPr="00FB19CE">
        <w:rPr>
          <w:rFonts w:ascii="Times New Roman" w:hAnsi="Times New Roman" w:cs="Times New Roman"/>
          <w:b/>
          <w:bCs/>
          <w:sz w:val="24"/>
          <w:szCs w:val="24"/>
        </w:rPr>
        <w:t>Method</w:t>
      </w:r>
      <w:r w:rsidRPr="00FB19CE">
        <w:rPr>
          <w:rFonts w:ascii="Times New Roman" w:hAnsi="Times New Roman" w:cs="Times New Roman"/>
          <w:bCs/>
          <w:sz w:val="24"/>
          <w:szCs w:val="24"/>
        </w:rPr>
        <w:t xml:space="preserve"> :</w:t>
      </w:r>
      <w:proofErr w:type="gramEnd"/>
      <w:r w:rsidRPr="00FB19CE">
        <w:rPr>
          <w:rFonts w:ascii="Times New Roman" w:hAnsi="Times New Roman" w:cs="Times New Roman"/>
          <w:bCs/>
          <w:sz w:val="24"/>
          <w:szCs w:val="24"/>
        </w:rPr>
        <w:t xml:space="preserve"> </w:t>
      </w:r>
      <w:r w:rsidR="00057B86" w:rsidRPr="00057B86">
        <w:rPr>
          <w:rFonts w:ascii="Times New Roman" w:hAnsi="Times New Roman" w:cs="Times New Roman"/>
          <w:bCs/>
          <w:sz w:val="24"/>
          <w:szCs w:val="24"/>
        </w:rPr>
        <w:t>The research used is qualitative research using descriptive method with an inductive approach which includes analysis based on Edward III's theory. In addition, the author's data sources are people, places, and articles (documents) with data acquisition techniques using interviews, observation, and documentation.</w:t>
      </w:r>
      <w:r w:rsidRPr="00FB19CE">
        <w:rPr>
          <w:rFonts w:ascii="Times New Roman" w:hAnsi="Times New Roman" w:cs="Times New Roman"/>
          <w:bCs/>
          <w:sz w:val="24"/>
          <w:szCs w:val="24"/>
        </w:rPr>
        <w:t xml:space="preserve"> </w:t>
      </w:r>
      <w:proofErr w:type="gramStart"/>
      <w:r w:rsidRPr="00FB19CE">
        <w:rPr>
          <w:rFonts w:ascii="Times New Roman" w:hAnsi="Times New Roman" w:cs="Times New Roman"/>
          <w:b/>
          <w:bCs/>
          <w:sz w:val="24"/>
          <w:szCs w:val="24"/>
        </w:rPr>
        <w:t>Results</w:t>
      </w:r>
      <w:r w:rsidR="00F77B07" w:rsidRPr="00FB19CE">
        <w:rPr>
          <w:rFonts w:ascii="Times New Roman" w:hAnsi="Times New Roman" w:cs="Times New Roman"/>
          <w:b/>
          <w:bCs/>
          <w:sz w:val="24"/>
          <w:szCs w:val="24"/>
        </w:rPr>
        <w:t xml:space="preserve"> </w:t>
      </w:r>
      <w:r w:rsidR="00F77B07" w:rsidRPr="00FB19CE">
        <w:rPr>
          <w:rFonts w:ascii="Times New Roman" w:hAnsi="Times New Roman" w:cs="Times New Roman"/>
          <w:bCs/>
          <w:sz w:val="24"/>
          <w:szCs w:val="24"/>
        </w:rPr>
        <w:t>:</w:t>
      </w:r>
      <w:proofErr w:type="gramEnd"/>
      <w:r w:rsidR="00F77B07" w:rsidRPr="00FB19CE">
        <w:rPr>
          <w:rFonts w:ascii="Times New Roman" w:hAnsi="Times New Roman" w:cs="Times New Roman"/>
          <w:b/>
          <w:bCs/>
          <w:sz w:val="24"/>
          <w:szCs w:val="24"/>
        </w:rPr>
        <w:t xml:space="preserve"> </w:t>
      </w:r>
      <w:r w:rsidR="00057B86" w:rsidRPr="00057B86">
        <w:rPr>
          <w:rFonts w:ascii="Times New Roman" w:hAnsi="Times New Roman" w:cs="Times New Roman"/>
          <w:bCs/>
          <w:sz w:val="24"/>
          <w:szCs w:val="24"/>
        </w:rPr>
        <w:t>The results obtained from this study are the results of the analysis, it can be concluded that the use of Green Open Space is carried out by arranging points that have become green open space areas, in this case such as Nostalgia Park, Ina Boi Park, etc. Inadequate control of green open space through supervision by implementing a licensing pattern that is not strict and control of buildings located in green open space areas is not carried out properly.</w:t>
      </w:r>
      <w:r w:rsidR="00F77B07" w:rsidRPr="00FB19CE">
        <w:rPr>
          <w:rFonts w:ascii="Times New Roman" w:hAnsi="Times New Roman" w:cs="Times New Roman"/>
          <w:bCs/>
          <w:sz w:val="24"/>
          <w:szCs w:val="24"/>
        </w:rPr>
        <w:t xml:space="preserve"> </w:t>
      </w:r>
      <w:proofErr w:type="gramStart"/>
      <w:r w:rsidR="00F77B07" w:rsidRPr="00FB19CE">
        <w:rPr>
          <w:rFonts w:ascii="Times New Roman" w:hAnsi="Times New Roman" w:cs="Times New Roman"/>
          <w:b/>
          <w:bCs/>
          <w:sz w:val="24"/>
          <w:szCs w:val="24"/>
        </w:rPr>
        <w:t xml:space="preserve">Conclusion </w:t>
      </w:r>
      <w:r w:rsidR="00F77B07" w:rsidRPr="00FB19CE">
        <w:rPr>
          <w:rFonts w:ascii="Times New Roman" w:hAnsi="Times New Roman" w:cs="Times New Roman"/>
          <w:bCs/>
          <w:sz w:val="24"/>
          <w:szCs w:val="24"/>
        </w:rPr>
        <w:t>:</w:t>
      </w:r>
      <w:proofErr w:type="gramEnd"/>
      <w:r w:rsidR="00F77B07" w:rsidRPr="00FB19CE">
        <w:rPr>
          <w:rFonts w:ascii="Times New Roman" w:hAnsi="Times New Roman" w:cs="Times New Roman"/>
          <w:bCs/>
          <w:sz w:val="24"/>
          <w:szCs w:val="24"/>
        </w:rPr>
        <w:t xml:space="preserve"> </w:t>
      </w:r>
      <w:r w:rsidR="00057B86" w:rsidRPr="00057B86">
        <w:rPr>
          <w:rFonts w:ascii="Times New Roman" w:hAnsi="Times New Roman" w:cs="Times New Roman"/>
          <w:sz w:val="24"/>
          <w:szCs w:val="24"/>
        </w:rPr>
        <w:t>Barriers to the Kupang City Government in the Implementation of Green Open Spaces, namely the lack of coordination between agencies in charge of green open spaces in Kupang City, limited human resources also make the performance of the Kupang City Government very minimal, especially those dealing with green open spaces and a limited budget for planning, utilization and control of green open space.</w:t>
      </w:r>
    </w:p>
    <w:p w:rsidR="00134835" w:rsidRPr="00FB19CE" w:rsidRDefault="00134835" w:rsidP="0098268F">
      <w:pPr>
        <w:spacing w:after="0"/>
        <w:jc w:val="both"/>
        <w:rPr>
          <w:rFonts w:ascii="Times New Roman" w:hAnsi="Times New Roman" w:cs="Times New Roman"/>
          <w:bCs/>
          <w:sz w:val="24"/>
          <w:szCs w:val="24"/>
        </w:rPr>
      </w:pPr>
    </w:p>
    <w:p w:rsidR="00134835" w:rsidRPr="00FB19CE" w:rsidRDefault="00134835" w:rsidP="00134835">
      <w:pPr>
        <w:spacing w:line="240" w:lineRule="auto"/>
        <w:rPr>
          <w:rFonts w:ascii="Times New Roman" w:eastAsia="Times New Roman" w:hAnsi="Times New Roman" w:cs="Times New Roman"/>
          <w:i/>
          <w:color w:val="202124"/>
          <w:sz w:val="24"/>
          <w:szCs w:val="24"/>
          <w:lang w:val="en"/>
        </w:rPr>
      </w:pPr>
      <w:proofErr w:type="gramStart"/>
      <w:r w:rsidRPr="00FB19CE">
        <w:rPr>
          <w:rFonts w:ascii="Times New Roman" w:eastAsia="Times New Roman" w:hAnsi="Times New Roman" w:cs="Times New Roman"/>
          <w:i/>
          <w:color w:val="202124"/>
          <w:sz w:val="24"/>
          <w:szCs w:val="24"/>
          <w:lang w:val="en"/>
        </w:rPr>
        <w:t>Keywords :</w:t>
      </w:r>
      <w:proofErr w:type="gramEnd"/>
      <w:r w:rsidRPr="00FB19CE">
        <w:rPr>
          <w:rFonts w:ascii="Times New Roman" w:eastAsia="Times New Roman" w:hAnsi="Times New Roman" w:cs="Times New Roman"/>
          <w:i/>
          <w:color w:val="202124"/>
          <w:sz w:val="24"/>
          <w:szCs w:val="24"/>
          <w:lang w:val="en"/>
        </w:rPr>
        <w:t xml:space="preserve"> </w:t>
      </w:r>
      <w:r w:rsidR="00B34E28" w:rsidRPr="00B34E28">
        <w:rPr>
          <w:rFonts w:ascii="Times New Roman" w:eastAsia="Times New Roman" w:hAnsi="Times New Roman" w:cs="Times New Roman"/>
          <w:i/>
          <w:color w:val="202124"/>
          <w:sz w:val="24"/>
          <w:szCs w:val="24"/>
          <w:lang w:val="en"/>
        </w:rPr>
        <w:t>Implementation, Regional Regulations, Green Open Space</w:t>
      </w:r>
      <w:r w:rsidRPr="00FB19CE">
        <w:rPr>
          <w:rFonts w:ascii="Times New Roman" w:eastAsia="Times New Roman" w:hAnsi="Times New Roman" w:cs="Times New Roman"/>
          <w:i/>
          <w:color w:val="202124"/>
          <w:sz w:val="24"/>
          <w:szCs w:val="24"/>
          <w:lang w:val="en"/>
        </w:rPr>
        <w:t xml:space="preserve"> </w:t>
      </w:r>
    </w:p>
    <w:p w:rsidR="00134835" w:rsidRPr="00FB19CE" w:rsidRDefault="00134835" w:rsidP="00134835">
      <w:pPr>
        <w:spacing w:after="0" w:line="240" w:lineRule="auto"/>
        <w:jc w:val="center"/>
        <w:rPr>
          <w:rFonts w:ascii="Times New Roman" w:eastAsia="Times New Roman" w:hAnsi="Times New Roman" w:cs="Times New Roman"/>
          <w:b/>
          <w:color w:val="202124"/>
          <w:sz w:val="24"/>
          <w:szCs w:val="24"/>
        </w:rPr>
      </w:pPr>
      <w:r w:rsidRPr="00FB19CE">
        <w:rPr>
          <w:rFonts w:ascii="Times New Roman" w:eastAsia="Times New Roman" w:hAnsi="Times New Roman" w:cs="Times New Roman"/>
          <w:b/>
          <w:color w:val="202124"/>
          <w:sz w:val="24"/>
          <w:szCs w:val="24"/>
          <w:lang w:val="en"/>
        </w:rPr>
        <w:t>ABSTRAK</w:t>
      </w:r>
    </w:p>
    <w:p w:rsidR="00874288" w:rsidRPr="00FB19CE" w:rsidRDefault="00134835" w:rsidP="00134835">
      <w:pPr>
        <w:spacing w:after="0"/>
        <w:jc w:val="both"/>
        <w:rPr>
          <w:rFonts w:ascii="Times New Roman" w:hAnsi="Times New Roman" w:cs="Times New Roman"/>
          <w:sz w:val="24"/>
          <w:szCs w:val="24"/>
        </w:rPr>
      </w:pPr>
      <w:r w:rsidRPr="00FB19CE">
        <w:rPr>
          <w:rFonts w:ascii="Times New Roman" w:hAnsi="Times New Roman" w:cs="Times New Roman"/>
          <w:b/>
          <w:bCs/>
          <w:sz w:val="24"/>
          <w:szCs w:val="24"/>
        </w:rPr>
        <w:t xml:space="preserve">Permasalahan/Latar Belakang (GAP) : </w:t>
      </w:r>
      <w:r w:rsidR="00057B86" w:rsidRPr="00057B86">
        <w:rPr>
          <w:rFonts w:ascii="Times New Roman" w:hAnsi="Times New Roman" w:cs="Times New Roman"/>
          <w:bCs/>
          <w:sz w:val="24"/>
          <w:szCs w:val="24"/>
        </w:rPr>
        <w:t>Ketersediaan RTH di Kota Kupang sejauh ini hanya berjumlah 19% secara keseluruhan baik RTH publik maupun RTH privat yang terdiri dari taman bermain anak-anak, taman lapangan olahraga, jalur hijau, sarana rekreasi dll.</w:t>
      </w:r>
      <w:r w:rsidR="0098268F" w:rsidRPr="00FB19CE">
        <w:rPr>
          <w:rFonts w:ascii="Times New Roman" w:hAnsi="Times New Roman" w:cs="Times New Roman"/>
          <w:bCs/>
          <w:sz w:val="24"/>
          <w:szCs w:val="24"/>
        </w:rPr>
        <w:t xml:space="preserve"> </w:t>
      </w:r>
      <w:proofErr w:type="gramStart"/>
      <w:r w:rsidR="0098268F" w:rsidRPr="00FB19CE">
        <w:rPr>
          <w:rFonts w:ascii="Times New Roman" w:hAnsi="Times New Roman" w:cs="Times New Roman"/>
          <w:b/>
          <w:bCs/>
          <w:sz w:val="24"/>
          <w:szCs w:val="24"/>
        </w:rPr>
        <w:t>Tujuan</w:t>
      </w:r>
      <w:r w:rsidRPr="00FB19CE">
        <w:rPr>
          <w:rFonts w:ascii="Times New Roman" w:hAnsi="Times New Roman" w:cs="Times New Roman"/>
          <w:bCs/>
          <w:sz w:val="24"/>
          <w:szCs w:val="24"/>
        </w:rPr>
        <w:t xml:space="preserve"> :</w:t>
      </w:r>
      <w:proofErr w:type="gramEnd"/>
      <w:r w:rsidRPr="00FB19CE">
        <w:rPr>
          <w:rFonts w:ascii="Times New Roman" w:hAnsi="Times New Roman" w:cs="Times New Roman"/>
          <w:bCs/>
          <w:sz w:val="24"/>
          <w:szCs w:val="24"/>
        </w:rPr>
        <w:t xml:space="preserve"> </w:t>
      </w:r>
      <w:r w:rsidR="0098268F" w:rsidRPr="00FB19CE">
        <w:rPr>
          <w:rFonts w:ascii="Times New Roman" w:hAnsi="Times New Roman" w:cs="Times New Roman"/>
          <w:bCs/>
          <w:sz w:val="24"/>
          <w:szCs w:val="24"/>
        </w:rPr>
        <w:t xml:space="preserve">dari penelitian ini untuk </w:t>
      </w:r>
      <w:r w:rsidR="00057B86" w:rsidRPr="00057B86">
        <w:rPr>
          <w:rFonts w:ascii="Times New Roman" w:hAnsi="Times New Roman" w:cs="Times New Roman"/>
          <w:bCs/>
          <w:sz w:val="24"/>
          <w:szCs w:val="24"/>
        </w:rPr>
        <w:t xml:space="preserve">mengetahui dan menganalisis bagaimana implementasi kebijakan Penataan Ruang di Kota Kupang, serta mengetahui faktor faktor penghambat yang ditemukan dalam </w:t>
      </w:r>
      <w:r w:rsidR="00057B86" w:rsidRPr="00057B86">
        <w:rPr>
          <w:rFonts w:ascii="Times New Roman" w:hAnsi="Times New Roman" w:cs="Times New Roman"/>
          <w:bCs/>
          <w:sz w:val="24"/>
          <w:szCs w:val="24"/>
        </w:rPr>
        <w:lastRenderedPageBreak/>
        <w:t>implementasi kebijakan tersebut dan untuk mengetahui upaya-upaya yang dilakukan dalam mengatasi masalah yang muncul dalam melaksanakan implementasi kebijakan penataan ruang.</w:t>
      </w:r>
      <w:r w:rsidR="0098268F" w:rsidRPr="00FB19CE">
        <w:rPr>
          <w:rFonts w:ascii="Times New Roman" w:hAnsi="Times New Roman" w:cs="Times New Roman"/>
          <w:bCs/>
          <w:sz w:val="24"/>
          <w:szCs w:val="24"/>
        </w:rPr>
        <w:t xml:space="preserve"> </w:t>
      </w:r>
      <w:proofErr w:type="gramStart"/>
      <w:r w:rsidR="0098268F" w:rsidRPr="00FB19CE">
        <w:rPr>
          <w:rFonts w:ascii="Times New Roman" w:hAnsi="Times New Roman" w:cs="Times New Roman"/>
          <w:b/>
          <w:bCs/>
          <w:sz w:val="24"/>
          <w:szCs w:val="24"/>
        </w:rPr>
        <w:t xml:space="preserve">Metode </w:t>
      </w:r>
      <w:r w:rsidRPr="00FB19CE">
        <w:rPr>
          <w:rFonts w:ascii="Times New Roman" w:hAnsi="Times New Roman" w:cs="Times New Roman"/>
          <w:bCs/>
          <w:sz w:val="24"/>
          <w:szCs w:val="24"/>
        </w:rPr>
        <w:t>:</w:t>
      </w:r>
      <w:proofErr w:type="gramEnd"/>
      <w:r w:rsidRPr="00FB19CE">
        <w:rPr>
          <w:rFonts w:ascii="Times New Roman" w:hAnsi="Times New Roman" w:cs="Times New Roman"/>
          <w:b/>
          <w:bCs/>
          <w:sz w:val="24"/>
          <w:szCs w:val="24"/>
        </w:rPr>
        <w:t xml:space="preserve"> </w:t>
      </w:r>
      <w:r w:rsidR="0098268F" w:rsidRPr="00FB19CE">
        <w:rPr>
          <w:rFonts w:ascii="Times New Roman" w:hAnsi="Times New Roman" w:cs="Times New Roman"/>
          <w:bCs/>
          <w:sz w:val="24"/>
          <w:szCs w:val="24"/>
        </w:rPr>
        <w:t xml:space="preserve">penelitian yang digunakan adalah </w:t>
      </w:r>
      <w:r w:rsidR="00057B86" w:rsidRPr="00057B86">
        <w:rPr>
          <w:rFonts w:ascii="Times New Roman" w:hAnsi="Times New Roman" w:cs="Times New Roman"/>
          <w:bCs/>
          <w:sz w:val="24"/>
          <w:szCs w:val="24"/>
        </w:rPr>
        <w:t xml:space="preserve">penelitian kualitatif dengan menggunakan metode deskriptif dengan pendekatan induktif yang meliputi analisis berdasarkan teori Edward III. </w:t>
      </w:r>
      <w:proofErr w:type="gramStart"/>
      <w:r w:rsidR="00057B86" w:rsidRPr="00057B86">
        <w:rPr>
          <w:rFonts w:ascii="Times New Roman" w:hAnsi="Times New Roman" w:cs="Times New Roman"/>
          <w:bCs/>
          <w:sz w:val="24"/>
          <w:szCs w:val="24"/>
        </w:rPr>
        <w:t>Selain itu, sumber data penulis adalah orang, tempat, dan artikel (dokumen) dengan teknik perolehan data menggunakan wawanc</w:t>
      </w:r>
      <w:r w:rsidR="00057B86">
        <w:rPr>
          <w:rFonts w:ascii="Times New Roman" w:hAnsi="Times New Roman" w:cs="Times New Roman"/>
          <w:bCs/>
          <w:sz w:val="24"/>
          <w:szCs w:val="24"/>
        </w:rPr>
        <w:t>ara, observasi, dan dokumentasi</w:t>
      </w:r>
      <w:r w:rsidR="0098268F" w:rsidRPr="00FB19CE">
        <w:rPr>
          <w:rFonts w:ascii="Times New Roman" w:hAnsi="Times New Roman" w:cs="Times New Roman"/>
          <w:bCs/>
          <w:sz w:val="24"/>
          <w:szCs w:val="24"/>
        </w:rPr>
        <w:t>.</w:t>
      </w:r>
      <w:proofErr w:type="gramEnd"/>
      <w:r w:rsidR="00057B86">
        <w:rPr>
          <w:rFonts w:ascii="Times New Roman" w:hAnsi="Times New Roman" w:cs="Times New Roman"/>
          <w:bCs/>
          <w:sz w:val="24"/>
          <w:szCs w:val="24"/>
          <w:lang w:val="id-ID"/>
        </w:rPr>
        <w:t xml:space="preserve"> </w:t>
      </w:r>
      <w:proofErr w:type="gramStart"/>
      <w:r w:rsidR="0098268F" w:rsidRPr="00FB19CE">
        <w:rPr>
          <w:rFonts w:ascii="Times New Roman" w:hAnsi="Times New Roman" w:cs="Times New Roman"/>
          <w:b/>
          <w:bCs/>
          <w:sz w:val="24"/>
          <w:szCs w:val="24"/>
        </w:rPr>
        <w:t>Hasil</w:t>
      </w:r>
      <w:r w:rsidRPr="00FB19CE">
        <w:rPr>
          <w:rFonts w:ascii="Times New Roman" w:hAnsi="Times New Roman" w:cs="Times New Roman"/>
          <w:b/>
          <w:bCs/>
          <w:sz w:val="24"/>
          <w:szCs w:val="24"/>
        </w:rPr>
        <w:t xml:space="preserve"> </w:t>
      </w:r>
      <w:r w:rsidRPr="00FB19CE">
        <w:rPr>
          <w:rFonts w:ascii="Times New Roman" w:hAnsi="Times New Roman" w:cs="Times New Roman"/>
          <w:bCs/>
          <w:sz w:val="24"/>
          <w:szCs w:val="24"/>
        </w:rPr>
        <w:t>:</w:t>
      </w:r>
      <w:proofErr w:type="gramEnd"/>
      <w:r w:rsidR="0098268F" w:rsidRPr="00FB19CE">
        <w:rPr>
          <w:rFonts w:ascii="Times New Roman" w:hAnsi="Times New Roman" w:cs="Times New Roman"/>
          <w:b/>
          <w:bCs/>
          <w:sz w:val="24"/>
          <w:szCs w:val="24"/>
        </w:rPr>
        <w:t xml:space="preserve"> </w:t>
      </w:r>
      <w:r w:rsidR="0098268F" w:rsidRPr="00FB19CE">
        <w:rPr>
          <w:rFonts w:ascii="Times New Roman" w:hAnsi="Times New Roman" w:cs="Times New Roman"/>
          <w:bCs/>
          <w:sz w:val="24"/>
          <w:szCs w:val="24"/>
        </w:rPr>
        <w:t xml:space="preserve">yang diperoleh dari penelitian ini adalah </w:t>
      </w:r>
      <w:r w:rsidR="00057B86" w:rsidRPr="00057B86">
        <w:rPr>
          <w:rFonts w:ascii="Times New Roman" w:hAnsi="Times New Roman" w:cs="Times New Roman"/>
          <w:sz w:val="24"/>
          <w:szCs w:val="24"/>
        </w:rPr>
        <w:t xml:space="preserve">hasil analisis dapat disimpulkan pemanfaatan Ruang Terbuka Hijau dilakukan dengan menata titik yang telah menjadi daerah ruang terbuka hijau, dalam hal ini seperti Taman Nostalgia, Taman Ina Boi dll. </w:t>
      </w:r>
      <w:proofErr w:type="gramStart"/>
      <w:r w:rsidR="00057B86" w:rsidRPr="00057B86">
        <w:rPr>
          <w:rFonts w:ascii="Times New Roman" w:hAnsi="Times New Roman" w:cs="Times New Roman"/>
          <w:sz w:val="24"/>
          <w:szCs w:val="24"/>
        </w:rPr>
        <w:t>Pengendalian Ruang Terbuka Hijau yang kurang baik melalui Pengawasan dengan melakukan pola perizinan yang tidak ketat serta Penertiban terhadap bangunan-bangunan yang berada di wilayah ruang terbuka hijau kurang dilaksanakan dengan baik.</w:t>
      </w:r>
      <w:proofErr w:type="gramEnd"/>
      <w:r w:rsidR="00057B86">
        <w:rPr>
          <w:rFonts w:ascii="Times New Roman" w:hAnsi="Times New Roman" w:cs="Times New Roman"/>
          <w:sz w:val="24"/>
          <w:szCs w:val="24"/>
          <w:lang w:val="id-ID"/>
        </w:rPr>
        <w:t xml:space="preserve"> </w:t>
      </w:r>
      <w:r w:rsidR="00F77B07" w:rsidRPr="00FB19CE">
        <w:rPr>
          <w:rFonts w:ascii="Times New Roman" w:hAnsi="Times New Roman" w:cs="Times New Roman"/>
          <w:b/>
          <w:sz w:val="24"/>
          <w:szCs w:val="24"/>
        </w:rPr>
        <w:t xml:space="preserve">Kesimpulan </w:t>
      </w:r>
      <w:r w:rsidR="00F77B07" w:rsidRPr="00FB19CE">
        <w:rPr>
          <w:rFonts w:ascii="Times New Roman" w:hAnsi="Times New Roman" w:cs="Times New Roman"/>
          <w:sz w:val="24"/>
          <w:szCs w:val="24"/>
        </w:rPr>
        <w:t xml:space="preserve">: </w:t>
      </w:r>
      <w:r w:rsidR="00057B86" w:rsidRPr="00057B86">
        <w:rPr>
          <w:rFonts w:ascii="Times New Roman" w:hAnsi="Times New Roman" w:cs="Times New Roman"/>
          <w:sz w:val="24"/>
          <w:szCs w:val="24"/>
        </w:rPr>
        <w:t>Hambatan Pemerintah Kota Kupang dalam Implementasi Ruang Terbuka Hijau yaitu kurangnya kordinasi antara instansi yang membidangi ruang terbuka hijau di Kota Kupang, Sumber Daya Manusia yang terbatas juga membuat kinerja Pemerintah Kota kupang sangat minim khusus yang menangani bidang ruang terbuka hijau serta anggaran yang terbatas untuk perencanaan, pemanfaatan dan pengendalian ruang terbuka hijau.</w:t>
      </w:r>
    </w:p>
    <w:p w:rsidR="00134835" w:rsidRPr="00FB19CE" w:rsidRDefault="00134835" w:rsidP="00134835">
      <w:pPr>
        <w:spacing w:after="0"/>
        <w:jc w:val="both"/>
        <w:rPr>
          <w:rFonts w:ascii="Times New Roman" w:hAnsi="Times New Roman" w:cs="Times New Roman"/>
          <w:sz w:val="24"/>
          <w:szCs w:val="24"/>
        </w:rPr>
      </w:pPr>
    </w:p>
    <w:p w:rsidR="00134835" w:rsidRPr="00FB19CE" w:rsidRDefault="00134835" w:rsidP="00134835">
      <w:pPr>
        <w:spacing w:line="240" w:lineRule="auto"/>
        <w:rPr>
          <w:rFonts w:ascii="Times New Roman" w:hAnsi="Times New Roman" w:cs="Times New Roman"/>
          <w:bCs/>
          <w:sz w:val="24"/>
          <w:szCs w:val="24"/>
        </w:rPr>
      </w:pPr>
      <w:r w:rsidRPr="00FB19CE">
        <w:rPr>
          <w:rFonts w:ascii="Times New Roman" w:hAnsi="Times New Roman" w:cs="Times New Roman"/>
          <w:bCs/>
          <w:sz w:val="24"/>
          <w:szCs w:val="24"/>
        </w:rPr>
        <w:t xml:space="preserve">Kata </w:t>
      </w:r>
      <w:proofErr w:type="gramStart"/>
      <w:r w:rsidRPr="00FB19CE">
        <w:rPr>
          <w:rFonts w:ascii="Times New Roman" w:hAnsi="Times New Roman" w:cs="Times New Roman"/>
          <w:bCs/>
          <w:sz w:val="24"/>
          <w:szCs w:val="24"/>
        </w:rPr>
        <w:t>Kunci :</w:t>
      </w:r>
      <w:proofErr w:type="gramEnd"/>
      <w:r w:rsidRPr="00FB19CE">
        <w:rPr>
          <w:rFonts w:ascii="Times New Roman" w:hAnsi="Times New Roman" w:cs="Times New Roman"/>
          <w:bCs/>
          <w:sz w:val="24"/>
          <w:szCs w:val="24"/>
        </w:rPr>
        <w:t xml:space="preserve"> </w:t>
      </w:r>
      <w:r w:rsidR="00B34E28" w:rsidRPr="00B34E28">
        <w:rPr>
          <w:rFonts w:ascii="Times New Roman" w:hAnsi="Times New Roman" w:cs="Times New Roman"/>
          <w:bCs/>
          <w:sz w:val="24"/>
          <w:szCs w:val="24"/>
        </w:rPr>
        <w:t>Implementasi, Peraturan Daerah, Ruang Terbuka Hijau</w:t>
      </w:r>
    </w:p>
    <w:p w:rsidR="00134835" w:rsidRPr="00FB19CE" w:rsidRDefault="00134835" w:rsidP="00134835">
      <w:pPr>
        <w:spacing w:line="240" w:lineRule="auto"/>
        <w:rPr>
          <w:rFonts w:ascii="Times New Roman" w:hAnsi="Times New Roman" w:cs="Times New Roman"/>
          <w:b/>
          <w:bCs/>
          <w:sz w:val="24"/>
          <w:szCs w:val="24"/>
        </w:rPr>
      </w:pPr>
      <w:r w:rsidRPr="00FB19CE">
        <w:rPr>
          <w:rFonts w:ascii="Times New Roman" w:hAnsi="Times New Roman" w:cs="Times New Roman"/>
          <w:b/>
          <w:bCs/>
          <w:sz w:val="24"/>
          <w:szCs w:val="24"/>
        </w:rPr>
        <w:t xml:space="preserve">I. </w:t>
      </w:r>
      <w:r w:rsidRPr="00FB19CE">
        <w:rPr>
          <w:rFonts w:ascii="Times New Roman" w:hAnsi="Times New Roman" w:cs="Times New Roman"/>
          <w:b/>
          <w:bCs/>
          <w:sz w:val="24"/>
          <w:szCs w:val="24"/>
        </w:rPr>
        <w:tab/>
        <w:t>PENDAHULUAN</w:t>
      </w:r>
    </w:p>
    <w:p w:rsidR="00134835" w:rsidRPr="00FB19CE" w:rsidRDefault="00134835" w:rsidP="00134835">
      <w:pPr>
        <w:spacing w:line="240" w:lineRule="auto"/>
        <w:rPr>
          <w:rFonts w:ascii="Times New Roman" w:hAnsi="Times New Roman" w:cs="Times New Roman"/>
          <w:b/>
          <w:bCs/>
          <w:sz w:val="24"/>
          <w:szCs w:val="24"/>
        </w:rPr>
      </w:pPr>
      <w:r w:rsidRPr="00FB19CE">
        <w:rPr>
          <w:rFonts w:ascii="Times New Roman" w:hAnsi="Times New Roman" w:cs="Times New Roman"/>
          <w:b/>
          <w:bCs/>
          <w:sz w:val="24"/>
          <w:szCs w:val="24"/>
        </w:rPr>
        <w:t>1.1</w:t>
      </w:r>
      <w:r w:rsidRPr="00FB19CE">
        <w:rPr>
          <w:rFonts w:ascii="Times New Roman" w:hAnsi="Times New Roman" w:cs="Times New Roman"/>
          <w:b/>
          <w:bCs/>
          <w:sz w:val="24"/>
          <w:szCs w:val="24"/>
        </w:rPr>
        <w:tab/>
        <w:t>Latar Belakang</w:t>
      </w:r>
    </w:p>
    <w:p w:rsidR="00134835" w:rsidRPr="00FB19CE" w:rsidRDefault="00B34E28" w:rsidP="00B34E28">
      <w:pPr>
        <w:tabs>
          <w:tab w:val="left" w:pos="851"/>
        </w:tabs>
        <w:spacing w:line="360" w:lineRule="auto"/>
        <w:jc w:val="both"/>
        <w:rPr>
          <w:rFonts w:ascii="Times New Roman" w:hAnsi="Times New Roman" w:cs="Times New Roman"/>
          <w:sz w:val="24"/>
          <w:szCs w:val="24"/>
        </w:rPr>
      </w:pPr>
      <w:r w:rsidRPr="00B34E28">
        <w:rPr>
          <w:rFonts w:ascii="Times New Roman" w:hAnsi="Times New Roman" w:cs="Times New Roman"/>
          <w:sz w:val="24"/>
          <w:szCs w:val="24"/>
        </w:rPr>
        <w:t xml:space="preserve">Perencanaan wilayah adalah suatu proses perencanaan pembangunan yang dimaksudkan untuk melakukan perubahan menuju arah perkembangan yang lebih baik bagi suatu komunitas masyarakat, pemerintah, dan lingkungannya dalam wilayah tertentu, dengan memanfaatkan atau mendayagunakan berbagai sumber daya yang ada, dan harus memiliki orientasi yang bersifat menyeluruh, lengkap, tetap berpegang pada asas </w:t>
      </w:r>
      <w:proofErr w:type="gramStart"/>
      <w:r w:rsidRPr="00B34E28">
        <w:rPr>
          <w:rFonts w:ascii="Times New Roman" w:hAnsi="Times New Roman" w:cs="Times New Roman"/>
          <w:sz w:val="24"/>
          <w:szCs w:val="24"/>
        </w:rPr>
        <w:t>prioritas .</w:t>
      </w:r>
      <w:proofErr w:type="gramEnd"/>
      <w:r w:rsidRPr="00B34E28">
        <w:rPr>
          <w:rFonts w:ascii="Times New Roman" w:hAnsi="Times New Roman" w:cs="Times New Roman"/>
          <w:sz w:val="24"/>
          <w:szCs w:val="24"/>
        </w:rPr>
        <w:t xml:space="preserve"> </w:t>
      </w:r>
      <w:proofErr w:type="gramStart"/>
      <w:r w:rsidRPr="00B34E28">
        <w:rPr>
          <w:rFonts w:ascii="Times New Roman" w:hAnsi="Times New Roman" w:cs="Times New Roman"/>
          <w:sz w:val="24"/>
          <w:szCs w:val="24"/>
        </w:rPr>
        <w:t>Pelaksanaan perencanaan ruang wilayah ini disinonimkan dengan hasil akhir yang hendak dicapai, yaitu tata ruang.</w:t>
      </w:r>
      <w:proofErr w:type="gramEnd"/>
      <w:r w:rsidRPr="00B34E28">
        <w:rPr>
          <w:rFonts w:ascii="Times New Roman" w:hAnsi="Times New Roman" w:cs="Times New Roman"/>
          <w:sz w:val="24"/>
          <w:szCs w:val="24"/>
        </w:rPr>
        <w:t xml:space="preserve"> </w:t>
      </w:r>
      <w:proofErr w:type="gramStart"/>
      <w:r w:rsidRPr="00B34E28">
        <w:rPr>
          <w:rFonts w:ascii="Times New Roman" w:hAnsi="Times New Roman" w:cs="Times New Roman"/>
          <w:sz w:val="24"/>
          <w:szCs w:val="24"/>
        </w:rPr>
        <w:t>Penyelenggaraan penataan ruang bertujuan untuk mewujudkan ruang wilayah nasional yang aman, nyaman, produktif, dan berkelanjutan.</w:t>
      </w:r>
      <w:proofErr w:type="gramEnd"/>
      <w:r w:rsidRPr="00B34E28">
        <w:rPr>
          <w:rFonts w:ascii="Times New Roman" w:hAnsi="Times New Roman" w:cs="Times New Roman"/>
          <w:sz w:val="24"/>
          <w:szCs w:val="24"/>
        </w:rPr>
        <w:t xml:space="preserve"> Fakta yang terjadi, penataan ruang diharapkan dapat mengefisiensikan pembangunan dan meminimalisasi konflik kepentingan dalam pemanfaatan ruang serta meminimalisasi dampak bencana yang akan muncul seperti banjir, tanah longsor, dan penurunan kualitas lingkungan penduduk terutama di perkotaan akibat ketidaksesuaian penggunaan l</w:t>
      </w:r>
      <w:r>
        <w:rPr>
          <w:rFonts w:ascii="Times New Roman" w:hAnsi="Times New Roman" w:cs="Times New Roman"/>
          <w:sz w:val="24"/>
          <w:szCs w:val="24"/>
        </w:rPr>
        <w:t>ahan dengan rencana tata ruang.</w:t>
      </w:r>
      <w:r>
        <w:rPr>
          <w:rFonts w:ascii="Times New Roman" w:hAnsi="Times New Roman" w:cs="Times New Roman"/>
          <w:sz w:val="24"/>
          <w:szCs w:val="24"/>
          <w:lang w:val="id-ID"/>
        </w:rPr>
        <w:t xml:space="preserve"> </w:t>
      </w:r>
      <w:r w:rsidRPr="00B34E28">
        <w:rPr>
          <w:rFonts w:ascii="Times New Roman" w:hAnsi="Times New Roman" w:cs="Times New Roman"/>
          <w:sz w:val="24"/>
          <w:szCs w:val="24"/>
        </w:rPr>
        <w:t>Ruang adalah wujud fisik wilayah dalam dimensi geografis dan geometris yang merupakan wadah b</w:t>
      </w:r>
      <w:r>
        <w:rPr>
          <w:rFonts w:ascii="Times New Roman" w:hAnsi="Times New Roman" w:cs="Times New Roman"/>
          <w:sz w:val="24"/>
          <w:szCs w:val="24"/>
        </w:rPr>
        <w:t xml:space="preserve">agi manusia dalam melaksanakan </w:t>
      </w:r>
      <w:r w:rsidRPr="00B34E28">
        <w:rPr>
          <w:rFonts w:ascii="Times New Roman" w:hAnsi="Times New Roman" w:cs="Times New Roman"/>
          <w:sz w:val="24"/>
          <w:szCs w:val="24"/>
        </w:rPr>
        <w:t xml:space="preserve">kegiatan </w:t>
      </w:r>
      <w:proofErr w:type="gramStart"/>
      <w:r w:rsidRPr="00B34E28">
        <w:rPr>
          <w:rFonts w:ascii="Times New Roman" w:hAnsi="Times New Roman" w:cs="Times New Roman"/>
          <w:sz w:val="24"/>
          <w:szCs w:val="24"/>
        </w:rPr>
        <w:t>kehidupannya .</w:t>
      </w:r>
      <w:proofErr w:type="gramEnd"/>
      <w:r w:rsidRPr="00B34E28">
        <w:rPr>
          <w:rFonts w:ascii="Times New Roman" w:hAnsi="Times New Roman" w:cs="Times New Roman"/>
          <w:sz w:val="24"/>
          <w:szCs w:val="24"/>
        </w:rPr>
        <w:t xml:space="preserve"> </w:t>
      </w:r>
      <w:proofErr w:type="gramStart"/>
      <w:r w:rsidRPr="00B34E28">
        <w:rPr>
          <w:rFonts w:ascii="Times New Roman" w:hAnsi="Times New Roman" w:cs="Times New Roman"/>
          <w:sz w:val="24"/>
          <w:szCs w:val="24"/>
        </w:rPr>
        <w:t>Keberadaan ruang sangat mempengaruhi kelangsungan hidup manusia.</w:t>
      </w:r>
      <w:proofErr w:type="gramEnd"/>
      <w:r w:rsidRPr="00B34E28">
        <w:rPr>
          <w:rFonts w:ascii="Times New Roman" w:hAnsi="Times New Roman" w:cs="Times New Roman"/>
          <w:sz w:val="24"/>
          <w:szCs w:val="24"/>
        </w:rPr>
        <w:t xml:space="preserve"> Oleh karena itu, dalam melakukan perencanaan wilayah pemanfaatan dan </w:t>
      </w:r>
      <w:r w:rsidRPr="00B34E28">
        <w:rPr>
          <w:rFonts w:ascii="Times New Roman" w:hAnsi="Times New Roman" w:cs="Times New Roman"/>
          <w:sz w:val="24"/>
          <w:szCs w:val="24"/>
        </w:rPr>
        <w:lastRenderedPageBreak/>
        <w:t xml:space="preserve">pengelolaan ruang harus sebijaksana mungkin sehingga keharmonisan dapat terwujud guna mendukung proses pembangunan. </w:t>
      </w:r>
      <w:proofErr w:type="gramStart"/>
      <w:r w:rsidRPr="00B34E28">
        <w:rPr>
          <w:rFonts w:ascii="Times New Roman" w:hAnsi="Times New Roman" w:cs="Times New Roman"/>
          <w:sz w:val="24"/>
          <w:szCs w:val="24"/>
        </w:rPr>
        <w:t>Fakta yang terjadi Pembangunan yang dimaksud tidak hanya sekedar mengadakan pembangunan fisik, namun pada hakekat pembangunan berkelanjutan yang berwawasan lingkungan.</w:t>
      </w:r>
      <w:proofErr w:type="gramEnd"/>
    </w:p>
    <w:p w:rsidR="00211A6B" w:rsidRPr="00FB19CE" w:rsidRDefault="00211A6B" w:rsidP="00134835">
      <w:pPr>
        <w:tabs>
          <w:tab w:val="left" w:pos="851"/>
        </w:tabs>
        <w:spacing w:line="360" w:lineRule="auto"/>
        <w:jc w:val="both"/>
        <w:rPr>
          <w:rFonts w:ascii="Times New Roman" w:hAnsi="Times New Roman" w:cs="Times New Roman"/>
          <w:b/>
          <w:sz w:val="24"/>
          <w:szCs w:val="24"/>
        </w:rPr>
      </w:pPr>
      <w:r w:rsidRPr="00FB19CE">
        <w:rPr>
          <w:rFonts w:ascii="Times New Roman" w:hAnsi="Times New Roman" w:cs="Times New Roman"/>
          <w:b/>
          <w:sz w:val="24"/>
          <w:szCs w:val="24"/>
        </w:rPr>
        <w:t>1.2</w:t>
      </w:r>
      <w:r w:rsidRPr="00FB19CE">
        <w:rPr>
          <w:rFonts w:ascii="Times New Roman" w:hAnsi="Times New Roman" w:cs="Times New Roman"/>
          <w:b/>
          <w:sz w:val="24"/>
          <w:szCs w:val="24"/>
        </w:rPr>
        <w:tab/>
        <w:t>Kesenjangan Masalah yang Diambil (GAP Penelitian)</w:t>
      </w:r>
    </w:p>
    <w:p w:rsidR="00134835" w:rsidRPr="00B34E28" w:rsidRDefault="00B34E28" w:rsidP="00B34E28">
      <w:pPr>
        <w:spacing w:line="360" w:lineRule="auto"/>
        <w:jc w:val="both"/>
        <w:rPr>
          <w:rFonts w:ascii="Times New Roman" w:hAnsi="Times New Roman" w:cs="Times New Roman"/>
          <w:sz w:val="24"/>
          <w:szCs w:val="24"/>
        </w:rPr>
      </w:pPr>
      <w:proofErr w:type="gramStart"/>
      <w:r w:rsidRPr="00B34E28">
        <w:rPr>
          <w:rFonts w:ascii="Times New Roman" w:hAnsi="Times New Roman" w:cs="Times New Roman"/>
          <w:sz w:val="24"/>
          <w:szCs w:val="24"/>
        </w:rPr>
        <w:t>Tercapainya pembangunan yang berwawasan lingkungan dalam konteks ketersediaan RTH tidak hanya memerlukan perencanaan yang baik tetapi juga memerlukan pengawasan dan implementasi dari perencanaan tersebut.</w:t>
      </w:r>
      <w:proofErr w:type="gramEnd"/>
      <w:r w:rsidRPr="00B34E28">
        <w:rPr>
          <w:rFonts w:ascii="Times New Roman" w:hAnsi="Times New Roman" w:cs="Times New Roman"/>
          <w:sz w:val="24"/>
          <w:szCs w:val="24"/>
        </w:rPr>
        <w:t xml:space="preserve"> Sementara itu dalam aspek otonomi daerah, penataan ruang dilaksanakan secara sistematik untuk kepentingan masyarakat utamanya di daerah masing-masing, tetapi menghasilkan etidakpaduan, bahkan bertentangan dengan rencana tata ruang nasional, rencana tata ruang provinsi, juga bertentangan dengan rencana tata ruang daerah sekitar. Fakta atau kasus konkrit yang ada di Kota Kupang yang seharusnya sesuai dengan Tata Ruang wilayah Kota Kupang berkaitan dengan ruang terbuka hijau tetapi tidak sesuai dengan kenyataan di lapangan yaitu daerah di sekitaran Oepoi dan Oepura yang dulunya sebagai wilayah hijau yang ditumbuhi sayuran serta sawah kini sudah diambil sebagian besar untuk perkantoran, mall, pusat perbelanjaan serta pusat kuliner. </w:t>
      </w:r>
      <w:proofErr w:type="gramStart"/>
      <w:r w:rsidRPr="00B34E28">
        <w:rPr>
          <w:rFonts w:ascii="Times New Roman" w:hAnsi="Times New Roman" w:cs="Times New Roman"/>
          <w:sz w:val="24"/>
          <w:szCs w:val="24"/>
        </w:rPr>
        <w:t xml:space="preserve">Sepanjang jalur pesisir pantai Kota Kupang nyaris semuanya tidak ada lagi ruang terbuka hijau digantikan dengan semakin maraknya pembangunan hotel, </w:t>
      </w:r>
      <w:r>
        <w:rPr>
          <w:rFonts w:ascii="Times New Roman" w:hAnsi="Times New Roman" w:cs="Times New Roman"/>
          <w:sz w:val="24"/>
          <w:szCs w:val="24"/>
        </w:rPr>
        <w:t>restourant, pusat kuliner, dll.</w:t>
      </w:r>
      <w:proofErr w:type="gramEnd"/>
      <w:r>
        <w:rPr>
          <w:rFonts w:ascii="Times New Roman" w:hAnsi="Times New Roman" w:cs="Times New Roman"/>
          <w:sz w:val="24"/>
          <w:szCs w:val="24"/>
          <w:lang w:val="id-ID"/>
        </w:rPr>
        <w:t xml:space="preserve"> </w:t>
      </w:r>
      <w:r w:rsidRPr="00B34E28">
        <w:rPr>
          <w:rFonts w:ascii="Times New Roman" w:hAnsi="Times New Roman" w:cs="Times New Roman"/>
          <w:sz w:val="24"/>
          <w:szCs w:val="24"/>
        </w:rPr>
        <w:t xml:space="preserve">Kondisi yang tergambar merupakan salah satu problematika pada perkembangan </w:t>
      </w:r>
      <w:proofErr w:type="gramStart"/>
      <w:r w:rsidRPr="00B34E28">
        <w:rPr>
          <w:rFonts w:ascii="Times New Roman" w:hAnsi="Times New Roman" w:cs="Times New Roman"/>
          <w:sz w:val="24"/>
          <w:szCs w:val="24"/>
        </w:rPr>
        <w:t>kota</w:t>
      </w:r>
      <w:proofErr w:type="gramEnd"/>
      <w:r w:rsidRPr="00B34E28">
        <w:rPr>
          <w:rFonts w:ascii="Times New Roman" w:hAnsi="Times New Roman" w:cs="Times New Roman"/>
          <w:sz w:val="24"/>
          <w:szCs w:val="24"/>
        </w:rPr>
        <w:t xml:space="preserve"> dewasa ini, perkembangan kota yang cukup cepat dengan pertumbuhan penduduk yang cukup pesat menjadi suatu masalah yang urgen dalam pembahasan mengenai keberlanjutan lingkungan untuk masa depan generasi. </w:t>
      </w:r>
      <w:proofErr w:type="gramStart"/>
      <w:r w:rsidRPr="00B34E28">
        <w:rPr>
          <w:rFonts w:ascii="Times New Roman" w:hAnsi="Times New Roman" w:cs="Times New Roman"/>
          <w:sz w:val="24"/>
          <w:szCs w:val="24"/>
        </w:rPr>
        <w:t>Fakta yang terjadi, perencanaan tata ruang menjadi hal yang penting maka setiap wilayah Provinsi, Kota/ Kabupaten harus mempunyai aturan sebagai pedoman dalam penataan ruang dan acuan dalam pelaksanaan pembangunan.</w:t>
      </w:r>
      <w:proofErr w:type="gramEnd"/>
    </w:p>
    <w:p w:rsidR="00482AB3" w:rsidRPr="00FB19CE" w:rsidRDefault="00482AB3" w:rsidP="00482AB3">
      <w:pPr>
        <w:spacing w:line="360" w:lineRule="auto"/>
        <w:jc w:val="both"/>
        <w:rPr>
          <w:rFonts w:ascii="Times New Roman" w:hAnsi="Times New Roman" w:cs="Times New Roman"/>
          <w:b/>
          <w:bCs/>
          <w:sz w:val="24"/>
          <w:szCs w:val="24"/>
        </w:rPr>
      </w:pPr>
      <w:r w:rsidRPr="00FB19CE">
        <w:rPr>
          <w:rFonts w:ascii="Times New Roman" w:hAnsi="Times New Roman" w:cs="Times New Roman"/>
          <w:b/>
          <w:bCs/>
          <w:sz w:val="24"/>
          <w:szCs w:val="24"/>
        </w:rPr>
        <w:t>1.3</w:t>
      </w:r>
      <w:r w:rsidRPr="00FB19CE">
        <w:rPr>
          <w:rFonts w:ascii="Times New Roman" w:hAnsi="Times New Roman" w:cs="Times New Roman"/>
          <w:b/>
          <w:bCs/>
          <w:sz w:val="24"/>
          <w:szCs w:val="24"/>
        </w:rPr>
        <w:tab/>
        <w:t>Penelitian Terdahulu</w:t>
      </w:r>
    </w:p>
    <w:tbl>
      <w:tblPr>
        <w:tblStyle w:val="TableGrid1"/>
        <w:tblW w:w="10632" w:type="dxa"/>
        <w:tblInd w:w="-459" w:type="dxa"/>
        <w:tblLayout w:type="fixed"/>
        <w:tblLook w:val="04A0" w:firstRow="1" w:lastRow="0" w:firstColumn="1" w:lastColumn="0" w:noHBand="0" w:noVBand="1"/>
      </w:tblPr>
      <w:tblGrid>
        <w:gridCol w:w="528"/>
        <w:gridCol w:w="1315"/>
        <w:gridCol w:w="1701"/>
        <w:gridCol w:w="1100"/>
        <w:gridCol w:w="2302"/>
        <w:gridCol w:w="3686"/>
      </w:tblGrid>
      <w:tr w:rsidR="0093472B" w:rsidRPr="00F70ADE" w:rsidTr="0093472B">
        <w:trPr>
          <w:tblHeader/>
        </w:trPr>
        <w:tc>
          <w:tcPr>
            <w:tcW w:w="528" w:type="dxa"/>
            <w:shd w:val="clear" w:color="auto" w:fill="BFBFBF" w:themeFill="background1" w:themeFillShade="BF"/>
          </w:tcPr>
          <w:p w:rsidR="00F70ADE" w:rsidRPr="00F70ADE" w:rsidRDefault="00F70ADE" w:rsidP="00F70ADE">
            <w:pPr>
              <w:spacing w:line="480" w:lineRule="auto"/>
              <w:jc w:val="center"/>
              <w:rPr>
                <w:rFonts w:ascii="Arial" w:eastAsia="Calibri" w:hAnsi="Arial" w:cs="Arial"/>
                <w:sz w:val="20"/>
                <w:szCs w:val="24"/>
                <w:lang w:val="id-ID"/>
              </w:rPr>
            </w:pPr>
            <w:r w:rsidRPr="00F70ADE">
              <w:rPr>
                <w:rFonts w:ascii="Arial" w:eastAsia="Calibri" w:hAnsi="Arial" w:cs="Arial"/>
                <w:sz w:val="20"/>
                <w:szCs w:val="24"/>
                <w:lang w:val="id-ID"/>
              </w:rPr>
              <w:t>No.</w:t>
            </w:r>
          </w:p>
        </w:tc>
        <w:tc>
          <w:tcPr>
            <w:tcW w:w="1315" w:type="dxa"/>
            <w:shd w:val="clear" w:color="auto" w:fill="BFBFBF" w:themeFill="background1" w:themeFillShade="BF"/>
          </w:tcPr>
          <w:p w:rsidR="00F70ADE" w:rsidRPr="00F70ADE" w:rsidRDefault="00F70ADE" w:rsidP="00F70ADE">
            <w:pPr>
              <w:spacing w:line="480" w:lineRule="auto"/>
              <w:jc w:val="center"/>
              <w:rPr>
                <w:rFonts w:ascii="Arial" w:eastAsia="Calibri" w:hAnsi="Arial" w:cs="Arial"/>
                <w:sz w:val="20"/>
                <w:szCs w:val="24"/>
                <w:lang w:val="id-ID"/>
              </w:rPr>
            </w:pPr>
            <w:r w:rsidRPr="00F70ADE">
              <w:rPr>
                <w:rFonts w:ascii="Arial" w:eastAsia="Calibri" w:hAnsi="Arial" w:cs="Arial"/>
                <w:sz w:val="20"/>
                <w:szCs w:val="24"/>
                <w:lang w:val="id-ID"/>
              </w:rPr>
              <w:t>Nama Penulis</w:t>
            </w:r>
          </w:p>
        </w:tc>
        <w:tc>
          <w:tcPr>
            <w:tcW w:w="1701" w:type="dxa"/>
            <w:shd w:val="clear" w:color="auto" w:fill="BFBFBF" w:themeFill="background1" w:themeFillShade="BF"/>
          </w:tcPr>
          <w:p w:rsidR="00F70ADE" w:rsidRPr="00F70ADE" w:rsidRDefault="00F70ADE" w:rsidP="00F70ADE">
            <w:pPr>
              <w:spacing w:line="480" w:lineRule="auto"/>
              <w:jc w:val="center"/>
              <w:rPr>
                <w:rFonts w:ascii="Arial" w:eastAsia="Calibri" w:hAnsi="Arial" w:cs="Arial"/>
                <w:sz w:val="20"/>
                <w:szCs w:val="24"/>
                <w:lang w:val="id-ID"/>
              </w:rPr>
            </w:pPr>
            <w:r w:rsidRPr="00F70ADE">
              <w:rPr>
                <w:rFonts w:ascii="Arial" w:eastAsia="Calibri" w:hAnsi="Arial" w:cs="Arial"/>
                <w:sz w:val="20"/>
                <w:szCs w:val="24"/>
                <w:lang w:val="id-ID"/>
              </w:rPr>
              <w:t>Judul</w:t>
            </w:r>
          </w:p>
        </w:tc>
        <w:tc>
          <w:tcPr>
            <w:tcW w:w="1100" w:type="dxa"/>
            <w:shd w:val="clear" w:color="auto" w:fill="BFBFBF" w:themeFill="background1" w:themeFillShade="BF"/>
          </w:tcPr>
          <w:p w:rsidR="00F70ADE" w:rsidRPr="00F70ADE" w:rsidRDefault="00F70ADE" w:rsidP="00F70ADE">
            <w:pPr>
              <w:spacing w:line="480" w:lineRule="auto"/>
              <w:jc w:val="center"/>
              <w:rPr>
                <w:rFonts w:ascii="Arial" w:eastAsia="Calibri" w:hAnsi="Arial" w:cs="Arial"/>
                <w:sz w:val="20"/>
                <w:szCs w:val="24"/>
                <w:lang w:val="id-ID"/>
              </w:rPr>
            </w:pPr>
            <w:r w:rsidRPr="00F70ADE">
              <w:rPr>
                <w:rFonts w:ascii="Arial" w:eastAsia="Calibri" w:hAnsi="Arial" w:cs="Arial"/>
                <w:sz w:val="20"/>
                <w:szCs w:val="24"/>
                <w:lang w:val="id-ID"/>
              </w:rPr>
              <w:t>Metode Penelitian</w:t>
            </w:r>
          </w:p>
        </w:tc>
        <w:tc>
          <w:tcPr>
            <w:tcW w:w="2302" w:type="dxa"/>
            <w:shd w:val="clear" w:color="auto" w:fill="BFBFBF" w:themeFill="background1" w:themeFillShade="BF"/>
          </w:tcPr>
          <w:p w:rsidR="00F70ADE" w:rsidRPr="00F70ADE" w:rsidRDefault="00F70ADE" w:rsidP="00F70ADE">
            <w:pPr>
              <w:spacing w:line="480" w:lineRule="auto"/>
              <w:jc w:val="center"/>
              <w:rPr>
                <w:rFonts w:ascii="Arial" w:eastAsia="Calibri" w:hAnsi="Arial" w:cs="Arial"/>
                <w:sz w:val="20"/>
                <w:szCs w:val="24"/>
                <w:lang w:val="id-ID"/>
              </w:rPr>
            </w:pPr>
            <w:r w:rsidRPr="00F70ADE">
              <w:rPr>
                <w:rFonts w:ascii="Arial" w:eastAsia="Calibri" w:hAnsi="Arial" w:cs="Arial"/>
                <w:sz w:val="20"/>
                <w:szCs w:val="24"/>
                <w:lang w:val="id-ID"/>
              </w:rPr>
              <w:t>Hasil</w:t>
            </w:r>
          </w:p>
          <w:p w:rsidR="00F70ADE" w:rsidRPr="00F70ADE" w:rsidRDefault="00F70ADE" w:rsidP="00F70ADE">
            <w:pPr>
              <w:spacing w:line="480" w:lineRule="auto"/>
              <w:jc w:val="center"/>
              <w:rPr>
                <w:rFonts w:ascii="Arial" w:eastAsia="Calibri" w:hAnsi="Arial" w:cs="Arial"/>
                <w:sz w:val="20"/>
                <w:szCs w:val="24"/>
                <w:lang w:val="id-ID"/>
              </w:rPr>
            </w:pPr>
            <w:r w:rsidRPr="00F70ADE">
              <w:rPr>
                <w:rFonts w:ascii="Arial" w:eastAsia="Calibri" w:hAnsi="Arial" w:cs="Arial"/>
                <w:sz w:val="20"/>
                <w:szCs w:val="24"/>
                <w:lang w:val="id-ID"/>
              </w:rPr>
              <w:t>Penelitian</w:t>
            </w:r>
          </w:p>
        </w:tc>
        <w:tc>
          <w:tcPr>
            <w:tcW w:w="3686" w:type="dxa"/>
            <w:shd w:val="clear" w:color="auto" w:fill="BFBFBF" w:themeFill="background1" w:themeFillShade="BF"/>
          </w:tcPr>
          <w:p w:rsidR="00F70ADE" w:rsidRPr="00F70ADE" w:rsidRDefault="00F70ADE" w:rsidP="00F70ADE">
            <w:pPr>
              <w:spacing w:line="480" w:lineRule="auto"/>
              <w:jc w:val="center"/>
              <w:rPr>
                <w:rFonts w:ascii="Arial" w:eastAsia="Calibri" w:hAnsi="Arial" w:cs="Arial"/>
                <w:sz w:val="20"/>
                <w:szCs w:val="24"/>
                <w:lang w:val="id-ID"/>
              </w:rPr>
            </w:pPr>
            <w:r w:rsidRPr="00F70ADE">
              <w:rPr>
                <w:rFonts w:ascii="Arial" w:eastAsia="Calibri" w:hAnsi="Arial" w:cs="Arial"/>
                <w:sz w:val="20"/>
                <w:szCs w:val="24"/>
                <w:lang w:val="id-ID"/>
              </w:rPr>
              <w:t>Perbedaan Penelitian</w:t>
            </w:r>
          </w:p>
        </w:tc>
      </w:tr>
      <w:tr w:rsidR="0093472B" w:rsidRPr="00F70ADE" w:rsidTr="0093472B">
        <w:tc>
          <w:tcPr>
            <w:tcW w:w="528" w:type="dxa"/>
          </w:tcPr>
          <w:p w:rsidR="00F70ADE" w:rsidRPr="00F70ADE" w:rsidRDefault="00F70ADE" w:rsidP="00F70ADE">
            <w:pPr>
              <w:spacing w:line="480" w:lineRule="auto"/>
              <w:jc w:val="center"/>
              <w:rPr>
                <w:rFonts w:ascii="Arial" w:eastAsia="Calibri" w:hAnsi="Arial" w:cs="Arial"/>
                <w:sz w:val="20"/>
                <w:szCs w:val="24"/>
                <w:lang w:val="id-ID"/>
              </w:rPr>
            </w:pPr>
            <w:r w:rsidRPr="00F70ADE">
              <w:rPr>
                <w:rFonts w:ascii="Arial" w:eastAsia="Calibri" w:hAnsi="Arial" w:cs="Arial"/>
                <w:sz w:val="20"/>
                <w:szCs w:val="24"/>
                <w:lang w:val="id-ID"/>
              </w:rPr>
              <w:t>1.</w:t>
            </w:r>
          </w:p>
        </w:tc>
        <w:tc>
          <w:tcPr>
            <w:tcW w:w="1315" w:type="dxa"/>
          </w:tcPr>
          <w:p w:rsidR="00F70ADE" w:rsidRPr="00F70ADE" w:rsidRDefault="00F70ADE" w:rsidP="00F70ADE">
            <w:pPr>
              <w:spacing w:line="480" w:lineRule="auto"/>
              <w:jc w:val="center"/>
              <w:rPr>
                <w:rFonts w:ascii="Arial" w:eastAsia="Calibri" w:hAnsi="Arial" w:cs="Arial"/>
                <w:sz w:val="20"/>
                <w:szCs w:val="24"/>
                <w:lang w:val="id-ID"/>
              </w:rPr>
            </w:pPr>
            <w:r w:rsidRPr="00F70ADE">
              <w:rPr>
                <w:rFonts w:ascii="Arial" w:eastAsia="Calibri" w:hAnsi="Arial" w:cs="Arial"/>
                <w:sz w:val="20"/>
                <w:szCs w:val="24"/>
                <w:lang w:val="id-ID"/>
              </w:rPr>
              <w:t xml:space="preserve">Shelly Yunita </w:t>
            </w:r>
            <w:r w:rsidRPr="00F70ADE">
              <w:rPr>
                <w:rFonts w:ascii="Arial" w:eastAsia="Calibri" w:hAnsi="Arial" w:cs="Arial"/>
                <w:sz w:val="20"/>
                <w:szCs w:val="24"/>
                <w:lang w:val="id-ID"/>
              </w:rPr>
              <w:lastRenderedPageBreak/>
              <w:t>Adianti (2020)</w:t>
            </w:r>
          </w:p>
        </w:tc>
        <w:tc>
          <w:tcPr>
            <w:tcW w:w="1701" w:type="dxa"/>
          </w:tcPr>
          <w:p w:rsidR="00F70ADE" w:rsidRPr="00F70ADE" w:rsidRDefault="00F70ADE" w:rsidP="0093472B">
            <w:pPr>
              <w:spacing w:line="480" w:lineRule="auto"/>
              <w:rPr>
                <w:rFonts w:ascii="Arial" w:eastAsia="Calibri" w:hAnsi="Arial" w:cs="Arial"/>
                <w:sz w:val="20"/>
                <w:szCs w:val="24"/>
                <w:lang w:val="id-ID"/>
              </w:rPr>
            </w:pPr>
            <w:r w:rsidRPr="00F70ADE">
              <w:rPr>
                <w:rFonts w:ascii="Arial" w:eastAsia="Calibri" w:hAnsi="Arial" w:cs="Arial"/>
                <w:sz w:val="20"/>
                <w:szCs w:val="24"/>
                <w:lang w:val="id-ID"/>
              </w:rPr>
              <w:lastRenderedPageBreak/>
              <w:t xml:space="preserve">Perencanaan Tata Ruang </w:t>
            </w:r>
            <w:r w:rsidRPr="00F70ADE">
              <w:rPr>
                <w:rFonts w:ascii="Arial" w:eastAsia="Calibri" w:hAnsi="Arial" w:cs="Arial"/>
                <w:sz w:val="20"/>
                <w:szCs w:val="24"/>
                <w:lang w:val="id-ID"/>
              </w:rPr>
              <w:lastRenderedPageBreak/>
              <w:t>sebagai upaya mewujudkan Pembangunan Kota berkelanjutan</w:t>
            </w:r>
          </w:p>
        </w:tc>
        <w:tc>
          <w:tcPr>
            <w:tcW w:w="1100" w:type="dxa"/>
          </w:tcPr>
          <w:p w:rsidR="00F70ADE" w:rsidRPr="00F70ADE" w:rsidRDefault="00F70ADE" w:rsidP="00F70ADE">
            <w:pPr>
              <w:spacing w:line="480" w:lineRule="auto"/>
              <w:jc w:val="center"/>
              <w:rPr>
                <w:rFonts w:ascii="Arial" w:eastAsia="Calibri" w:hAnsi="Arial" w:cs="Arial"/>
                <w:sz w:val="20"/>
                <w:szCs w:val="24"/>
                <w:lang w:val="id-ID"/>
              </w:rPr>
            </w:pPr>
            <w:r w:rsidRPr="00F70ADE">
              <w:rPr>
                <w:rFonts w:ascii="Arial" w:eastAsia="Calibri" w:hAnsi="Arial" w:cs="Arial"/>
                <w:sz w:val="20"/>
                <w:szCs w:val="24"/>
                <w:lang w:val="en-ID"/>
              </w:rPr>
              <w:lastRenderedPageBreak/>
              <w:t>K</w:t>
            </w:r>
            <w:r w:rsidRPr="00F70ADE">
              <w:rPr>
                <w:rFonts w:ascii="Arial" w:eastAsia="Calibri" w:hAnsi="Arial" w:cs="Arial"/>
                <w:sz w:val="20"/>
                <w:szCs w:val="24"/>
                <w:lang w:val="id-ID"/>
              </w:rPr>
              <w:t>ualitatif</w:t>
            </w:r>
          </w:p>
        </w:tc>
        <w:tc>
          <w:tcPr>
            <w:tcW w:w="2302" w:type="dxa"/>
          </w:tcPr>
          <w:p w:rsidR="00F70ADE" w:rsidRPr="00F70ADE" w:rsidRDefault="00F70ADE" w:rsidP="00F70ADE">
            <w:pPr>
              <w:spacing w:line="480" w:lineRule="auto"/>
              <w:rPr>
                <w:rFonts w:ascii="Arial" w:eastAsia="Calibri" w:hAnsi="Arial" w:cs="Arial"/>
                <w:sz w:val="20"/>
                <w:szCs w:val="24"/>
                <w:lang w:val="id-ID"/>
              </w:rPr>
            </w:pPr>
            <w:r w:rsidRPr="00F70ADE">
              <w:rPr>
                <w:rFonts w:ascii="Arial" w:eastAsia="Calibri" w:hAnsi="Arial" w:cs="Arial"/>
                <w:sz w:val="20"/>
                <w:szCs w:val="24"/>
                <w:lang w:val="en-ID"/>
              </w:rPr>
              <w:t xml:space="preserve">Hasil penelitian ini adalah </w:t>
            </w:r>
            <w:r w:rsidRPr="00F70ADE">
              <w:rPr>
                <w:rFonts w:ascii="Arial" w:eastAsia="Calibri" w:hAnsi="Arial" w:cs="Arial"/>
                <w:sz w:val="20"/>
                <w:szCs w:val="24"/>
                <w:lang w:val="id-ID"/>
              </w:rPr>
              <w:t xml:space="preserve">mewujudkan </w:t>
            </w:r>
            <w:r w:rsidRPr="00F70ADE">
              <w:rPr>
                <w:rFonts w:ascii="Arial" w:eastAsia="Calibri" w:hAnsi="Arial" w:cs="Arial"/>
                <w:sz w:val="20"/>
                <w:szCs w:val="24"/>
                <w:lang w:val="id-ID"/>
              </w:rPr>
              <w:lastRenderedPageBreak/>
              <w:t>pembangunan Kota berkelanjutan dengan perbaikan revisi RTRW ke depan dengan meningkatkan stakeholders.</w:t>
            </w:r>
          </w:p>
        </w:tc>
        <w:tc>
          <w:tcPr>
            <w:tcW w:w="3686" w:type="dxa"/>
          </w:tcPr>
          <w:p w:rsidR="00F70ADE" w:rsidRPr="00F70ADE" w:rsidRDefault="00F70ADE" w:rsidP="00F70ADE">
            <w:pPr>
              <w:spacing w:line="480" w:lineRule="auto"/>
              <w:rPr>
                <w:rFonts w:ascii="Arial" w:eastAsia="Calibri" w:hAnsi="Arial" w:cs="Arial"/>
                <w:sz w:val="20"/>
                <w:szCs w:val="24"/>
                <w:lang w:val="id-ID"/>
              </w:rPr>
            </w:pPr>
            <w:r w:rsidRPr="00F70ADE">
              <w:rPr>
                <w:rFonts w:ascii="Arial" w:eastAsia="Calibri" w:hAnsi="Arial" w:cs="Arial"/>
                <w:sz w:val="20"/>
                <w:szCs w:val="24"/>
                <w:lang w:val="id-ID"/>
              </w:rPr>
              <w:lastRenderedPageBreak/>
              <w:t xml:space="preserve">Penelitian </w:t>
            </w:r>
            <w:r w:rsidRPr="00F70ADE">
              <w:rPr>
                <w:rFonts w:ascii="Arial" w:eastAsia="Calibri" w:hAnsi="Arial" w:cs="Arial"/>
                <w:sz w:val="20"/>
                <w:szCs w:val="24"/>
                <w:lang w:val="en-ID"/>
              </w:rPr>
              <w:t>sebelumnya</w:t>
            </w:r>
            <w:r w:rsidRPr="00F70ADE">
              <w:rPr>
                <w:rFonts w:ascii="Arial" w:eastAsia="Calibri" w:hAnsi="Arial" w:cs="Arial"/>
                <w:sz w:val="20"/>
                <w:szCs w:val="24"/>
                <w:lang w:val="id-ID"/>
              </w:rPr>
              <w:t xml:space="preserve">  berfokus  </w:t>
            </w:r>
          </w:p>
          <w:p w:rsidR="00F70ADE" w:rsidRPr="00F70ADE" w:rsidRDefault="00F70ADE" w:rsidP="00F70ADE">
            <w:pPr>
              <w:spacing w:line="480" w:lineRule="auto"/>
              <w:rPr>
                <w:rFonts w:ascii="Arial" w:eastAsia="Calibri" w:hAnsi="Arial" w:cs="Arial"/>
                <w:sz w:val="20"/>
                <w:szCs w:val="24"/>
                <w:lang w:val="en-ID"/>
              </w:rPr>
            </w:pPr>
            <w:proofErr w:type="gramStart"/>
            <w:r w:rsidRPr="00F70ADE">
              <w:rPr>
                <w:rFonts w:ascii="Arial" w:eastAsia="Calibri" w:hAnsi="Arial" w:cs="Arial"/>
                <w:sz w:val="20"/>
                <w:szCs w:val="24"/>
                <w:lang w:val="en-ID"/>
              </w:rPr>
              <w:t>pada</w:t>
            </w:r>
            <w:proofErr w:type="gramEnd"/>
            <w:r w:rsidRPr="00F70ADE">
              <w:rPr>
                <w:rFonts w:ascii="Arial" w:eastAsia="Calibri" w:hAnsi="Arial" w:cs="Arial"/>
                <w:sz w:val="20"/>
                <w:szCs w:val="24"/>
                <w:lang w:val="en-ID"/>
              </w:rPr>
              <w:t xml:space="preserve"> </w:t>
            </w:r>
            <w:r w:rsidRPr="00F70ADE">
              <w:rPr>
                <w:rFonts w:ascii="Arial" w:eastAsia="Calibri" w:hAnsi="Arial" w:cs="Arial"/>
                <w:sz w:val="20"/>
                <w:szCs w:val="24"/>
                <w:lang w:val="id-ID"/>
              </w:rPr>
              <w:t>subst</w:t>
            </w:r>
            <w:r w:rsidR="0093472B">
              <w:rPr>
                <w:rFonts w:ascii="Arial" w:eastAsia="Calibri" w:hAnsi="Arial" w:cs="Arial"/>
                <w:sz w:val="20"/>
                <w:szCs w:val="24"/>
                <w:lang w:val="id-ID"/>
              </w:rPr>
              <w:t xml:space="preserve">ansi  perencanaan  tata  </w:t>
            </w:r>
            <w:r w:rsidR="0093472B">
              <w:rPr>
                <w:rFonts w:ascii="Arial" w:eastAsia="Calibri" w:hAnsi="Arial" w:cs="Arial"/>
                <w:sz w:val="20"/>
                <w:szCs w:val="24"/>
                <w:lang w:val="id-ID"/>
              </w:rPr>
              <w:lastRenderedPageBreak/>
              <w:t xml:space="preserve">ruang </w:t>
            </w:r>
            <w:r w:rsidRPr="00F70ADE">
              <w:rPr>
                <w:rFonts w:ascii="Arial" w:eastAsia="Calibri" w:hAnsi="Arial" w:cs="Arial"/>
                <w:sz w:val="20"/>
                <w:szCs w:val="24"/>
                <w:lang w:val="en-ID"/>
              </w:rPr>
              <w:t>sedangkan dalam penelitian saya berfokus padadampak dari Peraturan Daerah Kota Kupang Nomor 12 Tahun 2011</w:t>
            </w:r>
            <w:r w:rsidRPr="00F70ADE">
              <w:rPr>
                <w:rFonts w:ascii="Arial" w:eastAsia="Calibri" w:hAnsi="Arial" w:cs="Arial"/>
                <w:sz w:val="20"/>
                <w:szCs w:val="24"/>
                <w:lang w:val="id-ID"/>
              </w:rPr>
              <w:t>.</w:t>
            </w:r>
          </w:p>
        </w:tc>
      </w:tr>
      <w:tr w:rsidR="0093472B" w:rsidRPr="00F70ADE" w:rsidTr="0093472B">
        <w:trPr>
          <w:trHeight w:val="271"/>
        </w:trPr>
        <w:tc>
          <w:tcPr>
            <w:tcW w:w="528" w:type="dxa"/>
          </w:tcPr>
          <w:p w:rsidR="00F70ADE" w:rsidRPr="00F70ADE" w:rsidRDefault="00F70ADE" w:rsidP="00F70ADE">
            <w:pPr>
              <w:spacing w:line="480" w:lineRule="auto"/>
              <w:jc w:val="center"/>
              <w:rPr>
                <w:rFonts w:ascii="Arial" w:eastAsia="Calibri" w:hAnsi="Arial" w:cs="Arial"/>
                <w:sz w:val="20"/>
                <w:szCs w:val="24"/>
                <w:lang w:val="id-ID"/>
              </w:rPr>
            </w:pPr>
            <w:r w:rsidRPr="00F70ADE">
              <w:rPr>
                <w:rFonts w:ascii="Arial" w:eastAsia="Calibri" w:hAnsi="Arial" w:cs="Arial"/>
                <w:sz w:val="20"/>
                <w:szCs w:val="24"/>
                <w:lang w:val="id-ID"/>
              </w:rPr>
              <w:lastRenderedPageBreak/>
              <w:t>2.</w:t>
            </w:r>
          </w:p>
        </w:tc>
        <w:tc>
          <w:tcPr>
            <w:tcW w:w="1315" w:type="dxa"/>
          </w:tcPr>
          <w:p w:rsidR="00F70ADE" w:rsidRPr="00F70ADE" w:rsidRDefault="00F70ADE" w:rsidP="00F70ADE">
            <w:pPr>
              <w:spacing w:line="480" w:lineRule="auto"/>
              <w:jc w:val="center"/>
              <w:rPr>
                <w:rFonts w:ascii="Arial" w:eastAsia="Calibri" w:hAnsi="Arial" w:cs="Arial"/>
                <w:sz w:val="20"/>
                <w:szCs w:val="24"/>
                <w:lang w:val="en-ID"/>
              </w:rPr>
            </w:pPr>
            <w:r w:rsidRPr="00F70ADE">
              <w:rPr>
                <w:rFonts w:ascii="Arial" w:eastAsia="Calibri" w:hAnsi="Arial" w:cs="Arial"/>
                <w:sz w:val="20"/>
                <w:szCs w:val="24"/>
                <w:lang w:val="en-ID"/>
              </w:rPr>
              <w:t>Sitti F. Hayati (2016)</w:t>
            </w:r>
          </w:p>
        </w:tc>
        <w:tc>
          <w:tcPr>
            <w:tcW w:w="1701" w:type="dxa"/>
          </w:tcPr>
          <w:p w:rsidR="00F70ADE" w:rsidRPr="00F70ADE" w:rsidRDefault="00F70ADE" w:rsidP="00F70ADE">
            <w:pPr>
              <w:spacing w:line="480" w:lineRule="auto"/>
              <w:rPr>
                <w:rFonts w:ascii="Arial" w:eastAsia="Calibri" w:hAnsi="Arial" w:cs="Arial"/>
                <w:sz w:val="20"/>
                <w:szCs w:val="24"/>
                <w:lang w:val="en-ID"/>
              </w:rPr>
            </w:pPr>
            <w:r w:rsidRPr="00F70ADE">
              <w:rPr>
                <w:rFonts w:ascii="Arial" w:eastAsia="Calibri" w:hAnsi="Arial" w:cs="Arial"/>
                <w:sz w:val="20"/>
                <w:szCs w:val="24"/>
                <w:lang w:val="en-ID"/>
              </w:rPr>
              <w:t xml:space="preserve">Analisis Kebutuhan Ruang Terbuka Hijau (RTH) Privat di Kota Kupang </w:t>
            </w:r>
          </w:p>
          <w:p w:rsidR="00F70ADE" w:rsidRPr="00F70ADE" w:rsidRDefault="00F70ADE" w:rsidP="0093472B">
            <w:pPr>
              <w:spacing w:line="480" w:lineRule="auto"/>
              <w:rPr>
                <w:rFonts w:ascii="Arial" w:eastAsia="Calibri" w:hAnsi="Arial" w:cs="Arial"/>
                <w:sz w:val="20"/>
                <w:szCs w:val="24"/>
                <w:lang w:val="id-ID"/>
              </w:rPr>
            </w:pPr>
            <w:r w:rsidRPr="00F70ADE">
              <w:rPr>
                <w:rFonts w:ascii="Arial" w:eastAsia="Calibri" w:hAnsi="Arial" w:cs="Arial"/>
                <w:sz w:val="20"/>
                <w:szCs w:val="24"/>
                <w:lang w:val="en-ID"/>
              </w:rPr>
              <w:t>(Studi Kasus di Perumahan Nasional Nefonaek dan BTN Kolhua)</w:t>
            </w:r>
          </w:p>
        </w:tc>
        <w:tc>
          <w:tcPr>
            <w:tcW w:w="1100" w:type="dxa"/>
          </w:tcPr>
          <w:p w:rsidR="00F70ADE" w:rsidRPr="00F70ADE" w:rsidRDefault="00F70ADE" w:rsidP="00F70ADE">
            <w:pPr>
              <w:spacing w:line="480" w:lineRule="auto"/>
              <w:jc w:val="center"/>
              <w:rPr>
                <w:rFonts w:ascii="Arial" w:eastAsia="Calibri" w:hAnsi="Arial" w:cs="Arial"/>
                <w:sz w:val="20"/>
                <w:szCs w:val="24"/>
                <w:lang w:val="en-ID"/>
              </w:rPr>
            </w:pPr>
            <w:r w:rsidRPr="00F70ADE">
              <w:rPr>
                <w:rFonts w:ascii="Arial" w:eastAsia="Calibri" w:hAnsi="Arial" w:cs="Arial"/>
                <w:sz w:val="20"/>
                <w:szCs w:val="24"/>
                <w:lang w:val="en-ID"/>
              </w:rPr>
              <w:t>Kualitatif</w:t>
            </w:r>
          </w:p>
        </w:tc>
        <w:tc>
          <w:tcPr>
            <w:tcW w:w="2302" w:type="dxa"/>
          </w:tcPr>
          <w:p w:rsidR="00F70ADE" w:rsidRPr="00F70ADE" w:rsidRDefault="00F70ADE" w:rsidP="00F70ADE">
            <w:pPr>
              <w:spacing w:line="480" w:lineRule="auto"/>
              <w:rPr>
                <w:rFonts w:ascii="Arial" w:eastAsia="Calibri" w:hAnsi="Arial" w:cs="Arial"/>
                <w:sz w:val="20"/>
                <w:szCs w:val="24"/>
                <w:lang w:val="en-ID"/>
              </w:rPr>
            </w:pPr>
            <w:r w:rsidRPr="00F70ADE">
              <w:rPr>
                <w:rFonts w:ascii="Arial" w:eastAsia="Calibri" w:hAnsi="Arial" w:cs="Arial"/>
                <w:sz w:val="20"/>
                <w:szCs w:val="24"/>
                <w:lang w:val="en-ID"/>
              </w:rPr>
              <w:t xml:space="preserve">Hasil dari penelitian ini adalah Menganalisis </w:t>
            </w:r>
          </w:p>
          <w:p w:rsidR="00F70ADE" w:rsidRPr="00F70ADE" w:rsidRDefault="00F70ADE" w:rsidP="00F70ADE">
            <w:pPr>
              <w:spacing w:line="480" w:lineRule="auto"/>
              <w:rPr>
                <w:rFonts w:ascii="Arial" w:eastAsia="Calibri" w:hAnsi="Arial" w:cs="Arial"/>
                <w:sz w:val="20"/>
                <w:szCs w:val="24"/>
                <w:lang w:val="en-ID"/>
              </w:rPr>
            </w:pPr>
            <w:r w:rsidRPr="00F70ADE">
              <w:rPr>
                <w:rFonts w:ascii="Arial" w:eastAsia="Calibri" w:hAnsi="Arial" w:cs="Arial"/>
                <w:sz w:val="20"/>
                <w:szCs w:val="24"/>
                <w:lang w:val="en-ID"/>
              </w:rPr>
              <w:t>tingka</w:t>
            </w:r>
            <w:r w:rsidR="0093472B">
              <w:rPr>
                <w:rFonts w:ascii="Arial" w:eastAsia="Calibri" w:hAnsi="Arial" w:cs="Arial"/>
                <w:sz w:val="20"/>
                <w:szCs w:val="24"/>
                <w:lang w:val="en-ID"/>
              </w:rPr>
              <w:t>t  kenyamanan dan ketersediaan</w:t>
            </w:r>
            <w:r w:rsidR="0093472B">
              <w:rPr>
                <w:rFonts w:ascii="Arial" w:eastAsia="Calibri" w:hAnsi="Arial" w:cs="Arial"/>
                <w:sz w:val="20"/>
                <w:szCs w:val="24"/>
                <w:lang w:val="id-ID"/>
              </w:rPr>
              <w:t xml:space="preserve"> </w:t>
            </w:r>
            <w:r w:rsidRPr="00F70ADE">
              <w:rPr>
                <w:rFonts w:ascii="Arial" w:eastAsia="Calibri" w:hAnsi="Arial" w:cs="Arial"/>
                <w:sz w:val="20"/>
                <w:szCs w:val="24"/>
                <w:lang w:val="en-ID"/>
              </w:rPr>
              <w:t>ruang terbuka hijau (RTH)</w:t>
            </w:r>
            <w:r w:rsidR="0093472B">
              <w:rPr>
                <w:rFonts w:ascii="Arial" w:eastAsia="Calibri" w:hAnsi="Arial" w:cs="Arial"/>
                <w:sz w:val="20"/>
                <w:szCs w:val="24"/>
                <w:lang w:val="id-ID"/>
              </w:rPr>
              <w:t xml:space="preserve"> </w:t>
            </w:r>
            <w:r w:rsidRPr="00F70ADE">
              <w:rPr>
                <w:rFonts w:ascii="Arial" w:eastAsia="Calibri" w:hAnsi="Arial" w:cs="Arial"/>
                <w:sz w:val="20"/>
                <w:szCs w:val="24"/>
                <w:lang w:val="en-ID"/>
              </w:rPr>
              <w:t>berdasarkan kebutuhan oksigen (O2)</w:t>
            </w:r>
          </w:p>
        </w:tc>
        <w:tc>
          <w:tcPr>
            <w:tcW w:w="3686" w:type="dxa"/>
          </w:tcPr>
          <w:p w:rsidR="00F70ADE" w:rsidRPr="00F70ADE" w:rsidRDefault="00F70ADE" w:rsidP="00F70ADE">
            <w:pPr>
              <w:spacing w:line="480" w:lineRule="auto"/>
              <w:rPr>
                <w:rFonts w:ascii="Arial" w:eastAsia="Calibri" w:hAnsi="Arial" w:cs="Arial"/>
                <w:sz w:val="20"/>
                <w:szCs w:val="24"/>
                <w:lang w:val="en-ID"/>
              </w:rPr>
            </w:pPr>
            <w:r w:rsidRPr="00F70ADE">
              <w:rPr>
                <w:rFonts w:ascii="Arial" w:eastAsia="Calibri" w:hAnsi="Arial" w:cs="Arial"/>
                <w:sz w:val="20"/>
                <w:szCs w:val="24"/>
                <w:lang w:val="en-ID"/>
              </w:rPr>
              <w:t xml:space="preserve">Penelitian sebelumnya berfokus pada tingkat  kenyamanan dan ketersediaan  </w:t>
            </w:r>
          </w:p>
          <w:p w:rsidR="00F70ADE" w:rsidRPr="00F70ADE" w:rsidRDefault="00F70ADE" w:rsidP="00F70ADE">
            <w:pPr>
              <w:spacing w:line="480" w:lineRule="auto"/>
              <w:rPr>
                <w:rFonts w:ascii="Arial" w:eastAsia="Calibri" w:hAnsi="Arial" w:cs="Arial"/>
                <w:sz w:val="20"/>
                <w:szCs w:val="24"/>
                <w:lang w:val="en-ID"/>
              </w:rPr>
            </w:pPr>
            <w:r w:rsidRPr="00F70ADE">
              <w:rPr>
                <w:rFonts w:ascii="Arial" w:eastAsia="Calibri" w:hAnsi="Arial" w:cs="Arial"/>
                <w:sz w:val="20"/>
                <w:szCs w:val="24"/>
                <w:lang w:val="en-ID"/>
              </w:rPr>
              <w:t>Kebutuhan Oksigen (O2) sedangkan pada penelitian saya berfokus pada dampak yang diterima masyarakat dengan ada nya Peraturan Daerah Kota Kupang Nomor 12 Tahun 2011.</w:t>
            </w:r>
          </w:p>
          <w:p w:rsidR="00F70ADE" w:rsidRPr="00F70ADE" w:rsidRDefault="00F70ADE" w:rsidP="00F70ADE">
            <w:pPr>
              <w:spacing w:line="480" w:lineRule="auto"/>
              <w:rPr>
                <w:rFonts w:ascii="Arial" w:eastAsia="Calibri" w:hAnsi="Arial" w:cs="Arial"/>
                <w:sz w:val="20"/>
                <w:szCs w:val="24"/>
                <w:lang w:val="en-ID"/>
              </w:rPr>
            </w:pPr>
            <w:r w:rsidRPr="00F70ADE">
              <w:rPr>
                <w:rFonts w:ascii="Arial" w:eastAsia="Calibri" w:hAnsi="Arial" w:cs="Arial"/>
                <w:sz w:val="20"/>
                <w:szCs w:val="24"/>
                <w:lang w:val="en-ID"/>
              </w:rPr>
              <w:t xml:space="preserve"> </w:t>
            </w:r>
          </w:p>
        </w:tc>
      </w:tr>
      <w:tr w:rsidR="0093472B" w:rsidRPr="00F70ADE" w:rsidTr="0093472B">
        <w:tc>
          <w:tcPr>
            <w:tcW w:w="528" w:type="dxa"/>
          </w:tcPr>
          <w:p w:rsidR="00F70ADE" w:rsidRPr="00F70ADE" w:rsidRDefault="00F70ADE" w:rsidP="00F70ADE">
            <w:pPr>
              <w:spacing w:line="480" w:lineRule="auto"/>
              <w:jc w:val="center"/>
              <w:rPr>
                <w:rFonts w:ascii="Arial" w:eastAsia="Calibri" w:hAnsi="Arial" w:cs="Arial"/>
                <w:sz w:val="20"/>
                <w:szCs w:val="20"/>
                <w:lang w:val="en-ID"/>
              </w:rPr>
            </w:pPr>
            <w:r w:rsidRPr="00F70ADE">
              <w:rPr>
                <w:rFonts w:ascii="Arial" w:eastAsia="Calibri" w:hAnsi="Arial" w:cs="Arial"/>
                <w:sz w:val="20"/>
                <w:szCs w:val="20"/>
                <w:lang w:val="en-ID"/>
              </w:rPr>
              <w:t>3.</w:t>
            </w:r>
          </w:p>
        </w:tc>
        <w:tc>
          <w:tcPr>
            <w:tcW w:w="1315" w:type="dxa"/>
          </w:tcPr>
          <w:p w:rsidR="00F70ADE" w:rsidRPr="00F70ADE" w:rsidRDefault="00F70ADE" w:rsidP="00F70ADE">
            <w:pPr>
              <w:spacing w:line="480" w:lineRule="auto"/>
              <w:jc w:val="center"/>
              <w:rPr>
                <w:rFonts w:ascii="Arial" w:eastAsia="Calibri" w:hAnsi="Arial" w:cs="Arial"/>
                <w:sz w:val="20"/>
                <w:szCs w:val="20"/>
                <w:lang w:val="en-ID"/>
              </w:rPr>
            </w:pPr>
            <w:r w:rsidRPr="00F70ADE">
              <w:rPr>
                <w:rFonts w:ascii="Arial" w:eastAsia="Calibri" w:hAnsi="Arial" w:cs="Times New Roman"/>
                <w:sz w:val="20"/>
                <w:szCs w:val="20"/>
                <w:lang w:val="en-ID"/>
              </w:rPr>
              <w:t>Andrizal (2007)</w:t>
            </w:r>
          </w:p>
        </w:tc>
        <w:tc>
          <w:tcPr>
            <w:tcW w:w="1701" w:type="dxa"/>
          </w:tcPr>
          <w:p w:rsidR="00F70ADE" w:rsidRPr="00F70ADE" w:rsidRDefault="00F70ADE" w:rsidP="00F70ADE">
            <w:pPr>
              <w:spacing w:line="480" w:lineRule="auto"/>
              <w:rPr>
                <w:rFonts w:ascii="Arial" w:eastAsia="Calibri" w:hAnsi="Arial" w:cs="Arial"/>
                <w:sz w:val="20"/>
                <w:szCs w:val="20"/>
                <w:lang w:val="en-ID"/>
              </w:rPr>
            </w:pPr>
            <w:r w:rsidRPr="00F70ADE">
              <w:rPr>
                <w:rFonts w:ascii="Arial" w:eastAsia="Calibri" w:hAnsi="Arial" w:cs="Times New Roman"/>
                <w:sz w:val="20"/>
                <w:szCs w:val="20"/>
                <w:lang w:val="en-ID"/>
              </w:rPr>
              <w:t>Efektivitas pengendalian tata ruang kasus pengendalian di Kota Singkawang Propinsi Kalimantan Barat</w:t>
            </w:r>
          </w:p>
        </w:tc>
        <w:tc>
          <w:tcPr>
            <w:tcW w:w="1100" w:type="dxa"/>
          </w:tcPr>
          <w:p w:rsidR="00F70ADE" w:rsidRPr="00F70ADE" w:rsidRDefault="00F70ADE" w:rsidP="00F70ADE">
            <w:pPr>
              <w:spacing w:line="480" w:lineRule="auto"/>
              <w:jc w:val="center"/>
              <w:rPr>
                <w:rFonts w:ascii="Arial" w:eastAsia="Calibri" w:hAnsi="Arial" w:cs="Arial"/>
                <w:sz w:val="20"/>
                <w:szCs w:val="20"/>
                <w:lang w:val="en-ID"/>
              </w:rPr>
            </w:pPr>
            <w:r w:rsidRPr="00F70ADE">
              <w:rPr>
                <w:rFonts w:ascii="Arial" w:eastAsia="Calibri" w:hAnsi="Arial" w:cs="Arial"/>
                <w:sz w:val="20"/>
                <w:szCs w:val="20"/>
                <w:lang w:val="en-ID"/>
              </w:rPr>
              <w:t>Kualitatif</w:t>
            </w:r>
          </w:p>
        </w:tc>
        <w:tc>
          <w:tcPr>
            <w:tcW w:w="2302" w:type="dxa"/>
          </w:tcPr>
          <w:p w:rsidR="00F70ADE" w:rsidRPr="00F70ADE" w:rsidRDefault="00F70ADE" w:rsidP="00F70ADE">
            <w:pPr>
              <w:spacing w:line="480" w:lineRule="auto"/>
              <w:rPr>
                <w:rFonts w:ascii="Arial" w:eastAsia="Calibri" w:hAnsi="Arial" w:cs="Arial"/>
                <w:sz w:val="20"/>
                <w:szCs w:val="20"/>
                <w:lang w:val="en-ID"/>
              </w:rPr>
            </w:pPr>
            <w:r w:rsidRPr="00F70ADE">
              <w:rPr>
                <w:rFonts w:ascii="Arial" w:eastAsia="Calibri" w:hAnsi="Arial" w:cs="Times New Roman"/>
                <w:sz w:val="20"/>
                <w:szCs w:val="20"/>
                <w:lang w:val="en-ID"/>
              </w:rPr>
              <w:t xml:space="preserve">Penelitian ini merupakan penelitian deskriptif kualitatif, variabel dalam penelitian ini yaitu, perangkat peraturan, kapasitas aparatur dan kapasitas masyarakat </w:t>
            </w:r>
          </w:p>
        </w:tc>
        <w:tc>
          <w:tcPr>
            <w:tcW w:w="3686" w:type="dxa"/>
          </w:tcPr>
          <w:p w:rsidR="00F70ADE" w:rsidRPr="00F70ADE" w:rsidRDefault="00F70ADE" w:rsidP="00F70ADE">
            <w:pPr>
              <w:spacing w:line="480" w:lineRule="auto"/>
              <w:rPr>
                <w:rFonts w:ascii="Arial" w:eastAsia="Calibri" w:hAnsi="Arial" w:cs="Arial"/>
                <w:sz w:val="20"/>
                <w:szCs w:val="20"/>
                <w:lang w:val="en-ID"/>
              </w:rPr>
            </w:pPr>
            <w:r w:rsidRPr="00F70ADE">
              <w:rPr>
                <w:rFonts w:ascii="Arial" w:eastAsia="Calibri" w:hAnsi="Arial" w:cs="Times New Roman"/>
                <w:sz w:val="20"/>
                <w:szCs w:val="20"/>
                <w:lang w:val="en-ID"/>
              </w:rPr>
              <w:t>Penelitian ini bertujuan untuk mengetahui efekivitas dalam pengendalian tata ruang yang dilakukan oleh pemerintah daerah dan faktor-faktor yang mempengaruhi.</w:t>
            </w:r>
          </w:p>
        </w:tc>
      </w:tr>
      <w:tr w:rsidR="0093472B" w:rsidRPr="00F70ADE" w:rsidTr="0093472B">
        <w:tc>
          <w:tcPr>
            <w:tcW w:w="528" w:type="dxa"/>
          </w:tcPr>
          <w:p w:rsidR="00F70ADE" w:rsidRPr="00F70ADE" w:rsidRDefault="00F70ADE" w:rsidP="00F70ADE">
            <w:pPr>
              <w:spacing w:line="480" w:lineRule="auto"/>
              <w:jc w:val="center"/>
              <w:rPr>
                <w:rFonts w:ascii="Arial" w:eastAsia="Calibri" w:hAnsi="Arial" w:cs="Arial"/>
                <w:sz w:val="20"/>
                <w:szCs w:val="20"/>
                <w:lang w:val="en-ID"/>
              </w:rPr>
            </w:pPr>
            <w:r w:rsidRPr="00F70ADE">
              <w:rPr>
                <w:rFonts w:ascii="Arial" w:eastAsia="Calibri" w:hAnsi="Arial" w:cs="Arial"/>
                <w:sz w:val="20"/>
                <w:szCs w:val="20"/>
                <w:lang w:val="en-ID"/>
              </w:rPr>
              <w:lastRenderedPageBreak/>
              <w:t>4.</w:t>
            </w:r>
          </w:p>
        </w:tc>
        <w:tc>
          <w:tcPr>
            <w:tcW w:w="1315" w:type="dxa"/>
          </w:tcPr>
          <w:p w:rsidR="00F70ADE" w:rsidRPr="00F70ADE" w:rsidRDefault="00F70ADE" w:rsidP="00F70ADE">
            <w:pPr>
              <w:spacing w:line="480" w:lineRule="auto"/>
              <w:jc w:val="center"/>
              <w:rPr>
                <w:rFonts w:ascii="Arial" w:eastAsia="Calibri" w:hAnsi="Arial" w:cs="Arial"/>
                <w:sz w:val="20"/>
                <w:szCs w:val="20"/>
                <w:lang w:val="en-ID"/>
              </w:rPr>
            </w:pPr>
            <w:r w:rsidRPr="00F70ADE">
              <w:rPr>
                <w:rFonts w:ascii="Arial" w:eastAsia="Calibri" w:hAnsi="Arial" w:cs="Times New Roman"/>
                <w:lang w:val="en-ID"/>
              </w:rPr>
              <w:t>Satria Wicaksono (2015)</w:t>
            </w:r>
          </w:p>
        </w:tc>
        <w:tc>
          <w:tcPr>
            <w:tcW w:w="1701" w:type="dxa"/>
          </w:tcPr>
          <w:p w:rsidR="00F70ADE" w:rsidRPr="00F70ADE" w:rsidRDefault="00F70ADE" w:rsidP="00F70ADE">
            <w:pPr>
              <w:spacing w:line="480" w:lineRule="auto"/>
              <w:rPr>
                <w:rFonts w:ascii="Arial" w:eastAsia="Calibri" w:hAnsi="Arial" w:cs="Arial"/>
                <w:sz w:val="20"/>
                <w:szCs w:val="20"/>
                <w:lang w:val="en-ID"/>
              </w:rPr>
            </w:pPr>
            <w:r w:rsidRPr="00F70ADE">
              <w:rPr>
                <w:rFonts w:ascii="Arial" w:eastAsia="Calibri" w:hAnsi="Arial" w:cs="Times New Roman"/>
                <w:lang w:val="en-ID"/>
              </w:rPr>
              <w:t>Pengendalian pemanfaatan ruang melalui izin peruntukan penggunaan tanah di Kecamatan Depok Kabupaten Sleman</w:t>
            </w:r>
          </w:p>
        </w:tc>
        <w:tc>
          <w:tcPr>
            <w:tcW w:w="1100" w:type="dxa"/>
          </w:tcPr>
          <w:p w:rsidR="00F70ADE" w:rsidRPr="00F70ADE" w:rsidRDefault="00F70ADE" w:rsidP="00F70ADE">
            <w:pPr>
              <w:spacing w:line="480" w:lineRule="auto"/>
              <w:jc w:val="center"/>
              <w:rPr>
                <w:rFonts w:ascii="Arial" w:eastAsia="Calibri" w:hAnsi="Arial" w:cs="Arial"/>
                <w:sz w:val="20"/>
                <w:szCs w:val="20"/>
                <w:lang w:val="en-ID"/>
              </w:rPr>
            </w:pPr>
            <w:r w:rsidRPr="00F70ADE">
              <w:rPr>
                <w:rFonts w:ascii="Arial" w:eastAsia="Calibri" w:hAnsi="Arial" w:cs="Arial"/>
                <w:sz w:val="20"/>
                <w:szCs w:val="20"/>
                <w:lang w:val="en-ID"/>
              </w:rPr>
              <w:t>Kualitatif</w:t>
            </w:r>
          </w:p>
        </w:tc>
        <w:tc>
          <w:tcPr>
            <w:tcW w:w="2302" w:type="dxa"/>
          </w:tcPr>
          <w:p w:rsidR="00F70ADE" w:rsidRPr="00F70ADE" w:rsidRDefault="00F70ADE" w:rsidP="00F70ADE">
            <w:pPr>
              <w:spacing w:line="480" w:lineRule="auto"/>
              <w:rPr>
                <w:rFonts w:ascii="Arial" w:eastAsia="Calibri" w:hAnsi="Arial" w:cs="Arial"/>
                <w:sz w:val="20"/>
                <w:szCs w:val="20"/>
                <w:lang w:val="en-ID"/>
              </w:rPr>
            </w:pPr>
            <w:r w:rsidRPr="00F70ADE">
              <w:rPr>
                <w:rFonts w:ascii="Arial" w:eastAsia="Calibri" w:hAnsi="Arial" w:cs="Times New Roman"/>
                <w:sz w:val="20"/>
                <w:szCs w:val="20"/>
                <w:lang w:val="en-ID"/>
              </w:rPr>
              <w:t>Hasil penelitian menunjukan bahwa IPPT secara umum belum secara efektif bisa mengendalikan pemanfaatan lahan pada khusunya dan pengendalian pemanfaatab ruang secara umum.</w:t>
            </w:r>
          </w:p>
        </w:tc>
        <w:tc>
          <w:tcPr>
            <w:tcW w:w="3686" w:type="dxa"/>
          </w:tcPr>
          <w:p w:rsidR="00F70ADE" w:rsidRPr="00F70ADE" w:rsidRDefault="00F70ADE" w:rsidP="00F70ADE">
            <w:pPr>
              <w:spacing w:line="480" w:lineRule="auto"/>
              <w:rPr>
                <w:rFonts w:ascii="Arial" w:eastAsia="Calibri" w:hAnsi="Arial" w:cs="Arial"/>
                <w:sz w:val="20"/>
                <w:szCs w:val="20"/>
                <w:lang w:val="en-ID"/>
              </w:rPr>
            </w:pPr>
            <w:r w:rsidRPr="00F70ADE">
              <w:rPr>
                <w:rFonts w:ascii="Arial" w:eastAsia="Calibri" w:hAnsi="Arial" w:cs="Times New Roman"/>
                <w:sz w:val="20"/>
                <w:szCs w:val="20"/>
                <w:lang w:val="en-ID"/>
              </w:rPr>
              <w:t>Tujuan penelitian ini adalah untuk mengetahui kesesuaian atau ketidaksesuaian pengguna lahan dibandingkan dengan IPPT yang diberikan, menganalisis kinerja dan efektivitas IPPT dalam pengendalian pemanfaatan ruang.</w:t>
            </w:r>
          </w:p>
        </w:tc>
      </w:tr>
      <w:tr w:rsidR="0093472B" w:rsidRPr="00F70ADE" w:rsidTr="0093472B">
        <w:tc>
          <w:tcPr>
            <w:tcW w:w="528" w:type="dxa"/>
          </w:tcPr>
          <w:p w:rsidR="00F70ADE" w:rsidRPr="00F70ADE" w:rsidRDefault="00F70ADE" w:rsidP="00F70ADE">
            <w:pPr>
              <w:spacing w:line="480" w:lineRule="auto"/>
              <w:jc w:val="center"/>
              <w:rPr>
                <w:rFonts w:ascii="Arial" w:eastAsia="Calibri" w:hAnsi="Arial" w:cs="Arial"/>
                <w:sz w:val="20"/>
                <w:szCs w:val="24"/>
                <w:lang w:val="en-ID"/>
              </w:rPr>
            </w:pPr>
            <w:r w:rsidRPr="00F70ADE">
              <w:rPr>
                <w:rFonts w:ascii="Arial" w:eastAsia="Calibri" w:hAnsi="Arial" w:cs="Arial"/>
                <w:sz w:val="20"/>
                <w:szCs w:val="24"/>
                <w:lang w:val="en-ID"/>
              </w:rPr>
              <w:t>5.</w:t>
            </w:r>
          </w:p>
        </w:tc>
        <w:tc>
          <w:tcPr>
            <w:tcW w:w="1315" w:type="dxa"/>
          </w:tcPr>
          <w:p w:rsidR="00F70ADE" w:rsidRPr="00F70ADE" w:rsidRDefault="00F70ADE" w:rsidP="00F70ADE">
            <w:pPr>
              <w:spacing w:line="480" w:lineRule="auto"/>
              <w:jc w:val="center"/>
              <w:rPr>
                <w:rFonts w:ascii="Arial" w:eastAsia="Calibri" w:hAnsi="Arial" w:cs="Arial"/>
                <w:sz w:val="20"/>
                <w:szCs w:val="24"/>
                <w:lang w:val="en-ID"/>
              </w:rPr>
            </w:pPr>
            <w:r w:rsidRPr="00F70ADE">
              <w:rPr>
                <w:rFonts w:ascii="Arial" w:eastAsia="Calibri" w:hAnsi="Arial" w:cs="Times New Roman"/>
                <w:sz w:val="20"/>
                <w:szCs w:val="20"/>
                <w:lang w:val="en-ID"/>
              </w:rPr>
              <w:t>Taufik Rokhman (2005)</w:t>
            </w:r>
          </w:p>
        </w:tc>
        <w:tc>
          <w:tcPr>
            <w:tcW w:w="1701" w:type="dxa"/>
          </w:tcPr>
          <w:p w:rsidR="00F70ADE" w:rsidRPr="00F70ADE" w:rsidRDefault="00F70ADE" w:rsidP="0093472B">
            <w:pPr>
              <w:spacing w:line="480" w:lineRule="auto"/>
              <w:rPr>
                <w:rFonts w:ascii="Arial" w:eastAsia="Calibri" w:hAnsi="Arial" w:cs="Arial"/>
                <w:sz w:val="20"/>
                <w:szCs w:val="24"/>
                <w:lang w:val="en-ID"/>
              </w:rPr>
            </w:pPr>
            <w:r w:rsidRPr="00F70ADE">
              <w:rPr>
                <w:rFonts w:ascii="Arial" w:eastAsia="Calibri" w:hAnsi="Arial" w:cs="Times New Roman"/>
                <w:sz w:val="20"/>
                <w:szCs w:val="20"/>
                <w:lang w:val="en-ID"/>
              </w:rPr>
              <w:t>Efektivitas implementasi izin penggunaan tanah (IPT) sebagai instrumen pengendalian pemanfaatan ruang di Kabupaten Sleman.</w:t>
            </w:r>
          </w:p>
        </w:tc>
        <w:tc>
          <w:tcPr>
            <w:tcW w:w="1100" w:type="dxa"/>
          </w:tcPr>
          <w:p w:rsidR="00F70ADE" w:rsidRPr="00F70ADE" w:rsidRDefault="00F70ADE" w:rsidP="00F70ADE">
            <w:pPr>
              <w:spacing w:line="480" w:lineRule="auto"/>
              <w:jc w:val="center"/>
              <w:rPr>
                <w:rFonts w:ascii="Arial" w:eastAsia="Calibri" w:hAnsi="Arial" w:cs="Arial"/>
                <w:sz w:val="20"/>
                <w:szCs w:val="24"/>
                <w:lang w:val="en-ID"/>
              </w:rPr>
            </w:pPr>
            <w:r w:rsidRPr="00F70ADE">
              <w:rPr>
                <w:rFonts w:ascii="Arial" w:eastAsia="Calibri" w:hAnsi="Arial" w:cs="Arial"/>
                <w:sz w:val="20"/>
                <w:szCs w:val="24"/>
                <w:lang w:val="en-ID"/>
              </w:rPr>
              <w:t>Kualitatif</w:t>
            </w:r>
          </w:p>
        </w:tc>
        <w:tc>
          <w:tcPr>
            <w:tcW w:w="2302" w:type="dxa"/>
          </w:tcPr>
          <w:p w:rsidR="00F70ADE" w:rsidRPr="00F70ADE" w:rsidRDefault="00F70ADE" w:rsidP="00F70ADE">
            <w:pPr>
              <w:spacing w:line="480" w:lineRule="auto"/>
              <w:rPr>
                <w:rFonts w:ascii="Arial" w:eastAsia="Calibri" w:hAnsi="Arial" w:cs="Arial"/>
                <w:sz w:val="20"/>
                <w:szCs w:val="24"/>
                <w:lang w:val="en-ID"/>
              </w:rPr>
            </w:pPr>
            <w:r w:rsidRPr="00F70ADE">
              <w:rPr>
                <w:rFonts w:ascii="Arial" w:eastAsia="Calibri" w:hAnsi="Arial" w:cs="Times New Roman"/>
                <w:lang w:val="en-ID"/>
              </w:rPr>
              <w:t>Hasil penelitian m</w:t>
            </w:r>
            <w:r w:rsidR="0093472B">
              <w:rPr>
                <w:rFonts w:ascii="Arial" w:eastAsia="Calibri" w:hAnsi="Arial" w:cs="Times New Roman"/>
                <w:lang w:val="en-ID"/>
              </w:rPr>
              <w:t>enunjukan bahwa imlementasi IPT</w:t>
            </w:r>
            <w:r w:rsidR="0093472B">
              <w:rPr>
                <w:rFonts w:ascii="Arial" w:eastAsia="Calibri" w:hAnsi="Arial" w:cs="Times New Roman"/>
                <w:lang w:val="id-ID"/>
              </w:rPr>
              <w:t xml:space="preserve"> </w:t>
            </w:r>
            <w:r w:rsidRPr="00F70ADE">
              <w:rPr>
                <w:rFonts w:ascii="Arial" w:eastAsia="Calibri" w:hAnsi="Arial" w:cs="Times New Roman"/>
                <w:lang w:val="en-ID"/>
              </w:rPr>
              <w:t>didalam</w:t>
            </w:r>
            <w:r w:rsidR="0093472B">
              <w:rPr>
                <w:rFonts w:ascii="Arial" w:eastAsia="Calibri" w:hAnsi="Arial" w:cs="Times New Roman"/>
                <w:lang w:val="en-ID"/>
              </w:rPr>
              <w:t xml:space="preserve"> upaya</w:t>
            </w:r>
            <w:r w:rsidR="0093472B">
              <w:rPr>
                <w:rFonts w:ascii="Arial" w:eastAsia="Calibri" w:hAnsi="Arial" w:cs="Times New Roman"/>
                <w:lang w:val="id-ID"/>
              </w:rPr>
              <w:t xml:space="preserve"> </w:t>
            </w:r>
            <w:r w:rsidR="0093472B">
              <w:rPr>
                <w:rFonts w:ascii="Arial" w:eastAsia="Calibri" w:hAnsi="Arial" w:cs="Times New Roman"/>
                <w:lang w:val="en-ID"/>
              </w:rPr>
              <w:t>pengendalian</w:t>
            </w:r>
            <w:r w:rsidR="0093472B">
              <w:rPr>
                <w:rFonts w:ascii="Arial" w:eastAsia="Calibri" w:hAnsi="Arial" w:cs="Times New Roman"/>
                <w:lang w:val="id-ID"/>
              </w:rPr>
              <w:t xml:space="preserve"> </w:t>
            </w:r>
            <w:r w:rsidR="0093472B">
              <w:rPr>
                <w:rFonts w:ascii="Arial" w:eastAsia="Calibri" w:hAnsi="Arial" w:cs="Times New Roman"/>
                <w:lang w:val="en-ID"/>
              </w:rPr>
              <w:t>pembangunan</w:t>
            </w:r>
            <w:r w:rsidR="0093472B">
              <w:rPr>
                <w:rFonts w:ascii="Arial" w:eastAsia="Calibri" w:hAnsi="Arial" w:cs="Times New Roman"/>
                <w:lang w:val="id-ID"/>
              </w:rPr>
              <w:t xml:space="preserve"> </w:t>
            </w:r>
            <w:r w:rsidRPr="00F70ADE">
              <w:rPr>
                <w:rFonts w:ascii="Arial" w:eastAsia="Calibri" w:hAnsi="Arial" w:cs="Times New Roman"/>
                <w:lang w:val="en-ID"/>
              </w:rPr>
              <w:t>perumahan belum efektif.</w:t>
            </w:r>
          </w:p>
        </w:tc>
        <w:tc>
          <w:tcPr>
            <w:tcW w:w="3686" w:type="dxa"/>
          </w:tcPr>
          <w:p w:rsidR="00F70ADE" w:rsidRPr="00F70ADE" w:rsidRDefault="00F70ADE" w:rsidP="00F70ADE">
            <w:pPr>
              <w:spacing w:line="480" w:lineRule="auto"/>
              <w:rPr>
                <w:rFonts w:ascii="Arial" w:eastAsia="Calibri" w:hAnsi="Arial" w:cs="Arial"/>
                <w:sz w:val="20"/>
                <w:szCs w:val="24"/>
                <w:lang w:val="en-ID"/>
              </w:rPr>
            </w:pPr>
            <w:r w:rsidRPr="00F70ADE">
              <w:rPr>
                <w:rFonts w:ascii="Arial" w:eastAsia="Calibri" w:hAnsi="Arial" w:cs="Times New Roman"/>
                <w:lang w:val="en-ID"/>
              </w:rPr>
              <w:t>Masih banyak perumahan yang dibangun pengenbang belum memiliki IPT, mayoritas perumahan yang belum mengantongi telah selesai.</w:t>
            </w:r>
          </w:p>
        </w:tc>
      </w:tr>
    </w:tbl>
    <w:p w:rsidR="00AB5FAD" w:rsidRPr="00FB19CE" w:rsidRDefault="00AB5FAD" w:rsidP="00AB5FAD">
      <w:pPr>
        <w:tabs>
          <w:tab w:val="left" w:pos="851"/>
        </w:tabs>
        <w:spacing w:line="360" w:lineRule="auto"/>
        <w:jc w:val="both"/>
        <w:rPr>
          <w:rFonts w:ascii="Times New Roman" w:hAnsi="Times New Roman" w:cs="Times New Roman"/>
          <w:b/>
          <w:sz w:val="24"/>
          <w:szCs w:val="24"/>
        </w:rPr>
      </w:pPr>
      <w:r w:rsidRPr="00FB19CE">
        <w:rPr>
          <w:rFonts w:ascii="Times New Roman" w:hAnsi="Times New Roman" w:cs="Times New Roman"/>
          <w:b/>
          <w:sz w:val="24"/>
          <w:szCs w:val="24"/>
        </w:rPr>
        <w:t>1.4</w:t>
      </w:r>
      <w:r w:rsidRPr="00FB19CE">
        <w:rPr>
          <w:rFonts w:ascii="Times New Roman" w:hAnsi="Times New Roman" w:cs="Times New Roman"/>
          <w:b/>
          <w:sz w:val="24"/>
          <w:szCs w:val="24"/>
        </w:rPr>
        <w:tab/>
        <w:t xml:space="preserve">Pernyataan Kebaruan Ilmiah </w:t>
      </w:r>
    </w:p>
    <w:p w:rsidR="00482AB3" w:rsidRPr="00F70ADE" w:rsidRDefault="00F70ADE" w:rsidP="00F70ADE">
      <w:pPr>
        <w:spacing w:line="360" w:lineRule="auto"/>
        <w:jc w:val="both"/>
        <w:rPr>
          <w:rFonts w:ascii="Times New Roman" w:hAnsi="Times New Roman" w:cs="Times New Roman"/>
          <w:bCs/>
          <w:sz w:val="24"/>
          <w:szCs w:val="24"/>
        </w:rPr>
      </w:pPr>
      <w:proofErr w:type="gramStart"/>
      <w:r w:rsidRPr="00F70ADE">
        <w:rPr>
          <w:rFonts w:ascii="Times New Roman" w:hAnsi="Times New Roman" w:cs="Times New Roman"/>
          <w:bCs/>
          <w:sz w:val="24"/>
          <w:szCs w:val="24"/>
        </w:rPr>
        <w:t>Berdasarkan perbandingan penelitian diatas peneliti menyimpulkan terdapat perbedaan lokus dan fokus penelitian dari dua penelitian tersebut.</w:t>
      </w:r>
      <w:proofErr w:type="gramEnd"/>
      <w:r w:rsidRPr="00F70ADE">
        <w:rPr>
          <w:rFonts w:ascii="Times New Roman" w:hAnsi="Times New Roman" w:cs="Times New Roman"/>
          <w:bCs/>
          <w:sz w:val="24"/>
          <w:szCs w:val="24"/>
        </w:rPr>
        <w:t xml:space="preserve"> Dalam penelitian Shelly Yunita Adianti penelitian </w:t>
      </w:r>
      <w:r w:rsidRPr="00F70ADE">
        <w:rPr>
          <w:rFonts w:ascii="Times New Roman" w:hAnsi="Times New Roman" w:cs="Times New Roman"/>
          <w:bCs/>
          <w:sz w:val="24"/>
          <w:szCs w:val="24"/>
        </w:rPr>
        <w:lastRenderedPageBreak/>
        <w:t xml:space="preserve">dilakukan di Kabupaten Blora, Provinsi Jawa Tengah yang fokus penelitiannya pada Implementasi pembangunan Kota berkelanjutan dan Sitti F. Hayati di Kota Kupang Provinsi Nusa Tenggara Timur dengan fokusnya pada tingkat kenyamanan dan ketersediaan Kebutuhan Oksigen (O2) di Kota Kupang Provinsi Nusa Tenggara Timur. </w:t>
      </w:r>
      <w:proofErr w:type="gramStart"/>
      <w:r w:rsidRPr="00F70ADE">
        <w:rPr>
          <w:rFonts w:ascii="Times New Roman" w:hAnsi="Times New Roman" w:cs="Times New Roman"/>
          <w:bCs/>
          <w:sz w:val="24"/>
          <w:szCs w:val="24"/>
        </w:rPr>
        <w:t>Sedangkan penulis melakukan penelitian di Kota Kupang Provinsi Nusa Tenggara Timur dengan fokus penelitian adalah Peraturan Daera</w:t>
      </w:r>
      <w:r>
        <w:rPr>
          <w:rFonts w:ascii="Times New Roman" w:hAnsi="Times New Roman" w:cs="Times New Roman"/>
          <w:bCs/>
          <w:sz w:val="24"/>
          <w:szCs w:val="24"/>
        </w:rPr>
        <w:t>h Kota Kupang No 12 Tahun 2011.</w:t>
      </w:r>
      <w:proofErr w:type="gramEnd"/>
      <w:r>
        <w:rPr>
          <w:rFonts w:ascii="Times New Roman" w:hAnsi="Times New Roman" w:cs="Times New Roman"/>
          <w:bCs/>
          <w:sz w:val="24"/>
          <w:szCs w:val="24"/>
          <w:lang w:val="id-ID"/>
        </w:rPr>
        <w:t xml:space="preserve"> </w:t>
      </w:r>
      <w:r w:rsidRPr="00F70ADE">
        <w:rPr>
          <w:rFonts w:ascii="Times New Roman" w:hAnsi="Times New Roman" w:cs="Times New Roman"/>
          <w:bCs/>
          <w:sz w:val="24"/>
          <w:szCs w:val="24"/>
        </w:rPr>
        <w:t xml:space="preserve">Persamaan antara penelitian sebelumnya dengan yang peneliti lakukan adalah manfaat yang </w:t>
      </w:r>
      <w:proofErr w:type="gramStart"/>
      <w:r w:rsidRPr="00F70ADE">
        <w:rPr>
          <w:rFonts w:ascii="Times New Roman" w:hAnsi="Times New Roman" w:cs="Times New Roman"/>
          <w:bCs/>
          <w:sz w:val="24"/>
          <w:szCs w:val="24"/>
        </w:rPr>
        <w:t>akan</w:t>
      </w:r>
      <w:proofErr w:type="gramEnd"/>
      <w:r w:rsidRPr="00F70ADE">
        <w:rPr>
          <w:rFonts w:ascii="Times New Roman" w:hAnsi="Times New Roman" w:cs="Times New Roman"/>
          <w:bCs/>
          <w:sz w:val="24"/>
          <w:szCs w:val="24"/>
        </w:rPr>
        <w:t xml:space="preserve"> diterima oleh masyarakat terkait pemanfaatan pembangunan Tata Ruang Kota dan Ruang Terbuka Hijau.</w:t>
      </w:r>
    </w:p>
    <w:p w:rsidR="00A306B8" w:rsidRPr="00FB19CE" w:rsidRDefault="00A306B8" w:rsidP="00482AB3">
      <w:pPr>
        <w:spacing w:line="360" w:lineRule="auto"/>
        <w:jc w:val="both"/>
        <w:rPr>
          <w:rFonts w:ascii="Times New Roman" w:hAnsi="Times New Roman" w:cs="Times New Roman"/>
          <w:b/>
          <w:sz w:val="24"/>
          <w:szCs w:val="24"/>
        </w:rPr>
      </w:pPr>
      <w:r w:rsidRPr="00FB19CE">
        <w:rPr>
          <w:rFonts w:ascii="Times New Roman" w:hAnsi="Times New Roman" w:cs="Times New Roman"/>
          <w:b/>
          <w:sz w:val="24"/>
          <w:szCs w:val="24"/>
        </w:rPr>
        <w:t>1.5</w:t>
      </w:r>
      <w:r w:rsidRPr="00FB19CE">
        <w:rPr>
          <w:rFonts w:ascii="Times New Roman" w:hAnsi="Times New Roman" w:cs="Times New Roman"/>
          <w:b/>
          <w:sz w:val="24"/>
          <w:szCs w:val="24"/>
        </w:rPr>
        <w:tab/>
        <w:t xml:space="preserve">Tujuan </w:t>
      </w:r>
    </w:p>
    <w:p w:rsidR="00A306B8" w:rsidRPr="00FB19CE" w:rsidRDefault="00A306B8" w:rsidP="00A306B8">
      <w:pPr>
        <w:pStyle w:val="BodyText"/>
        <w:ind w:firstLine="0"/>
        <w:rPr>
          <w:rFonts w:ascii="Times New Roman" w:hAnsi="Times New Roman" w:cs="Times New Roman"/>
          <w:szCs w:val="24"/>
        </w:rPr>
      </w:pPr>
      <w:r w:rsidRPr="00FB19CE">
        <w:rPr>
          <w:rFonts w:ascii="Times New Roman" w:hAnsi="Times New Roman" w:cs="Times New Roman"/>
          <w:szCs w:val="24"/>
        </w:rPr>
        <w:t xml:space="preserve">Penelitian ini bertujuan </w:t>
      </w:r>
      <w:r w:rsidR="00F70ADE" w:rsidRPr="00F70ADE">
        <w:rPr>
          <w:rFonts w:ascii="Times New Roman" w:hAnsi="Times New Roman" w:cs="Times New Roman"/>
          <w:szCs w:val="24"/>
        </w:rPr>
        <w:t>Untuk mengetahui Implementasi Peraturan Daerah Kota Kupang Nomor 12 Tahun 2011 Tentang Rencana Detail Tata Ruang Dan Wilayah Kota Kupang Tahun 2011-2031 Dalam Mendukung Ruang Terbuka Hijau Di Kota Kupang</w:t>
      </w:r>
    </w:p>
    <w:p w:rsidR="00A306B8" w:rsidRPr="00FB19CE" w:rsidRDefault="00A306B8" w:rsidP="00482AB3">
      <w:pPr>
        <w:spacing w:line="360" w:lineRule="auto"/>
        <w:jc w:val="both"/>
        <w:rPr>
          <w:rFonts w:ascii="Times New Roman" w:hAnsi="Times New Roman" w:cs="Times New Roman"/>
          <w:b/>
          <w:bCs/>
          <w:sz w:val="24"/>
          <w:szCs w:val="24"/>
        </w:rPr>
      </w:pPr>
      <w:r w:rsidRPr="00FB19CE">
        <w:rPr>
          <w:rFonts w:ascii="Times New Roman" w:hAnsi="Times New Roman" w:cs="Times New Roman"/>
          <w:b/>
          <w:bCs/>
          <w:sz w:val="24"/>
          <w:szCs w:val="24"/>
        </w:rPr>
        <w:t>II</w:t>
      </w:r>
      <w:r w:rsidRPr="00FB19CE">
        <w:rPr>
          <w:rFonts w:ascii="Times New Roman" w:hAnsi="Times New Roman" w:cs="Times New Roman"/>
          <w:b/>
          <w:bCs/>
          <w:sz w:val="24"/>
          <w:szCs w:val="24"/>
        </w:rPr>
        <w:tab/>
        <w:t>METODE</w:t>
      </w:r>
    </w:p>
    <w:p w:rsidR="00A306B8" w:rsidRPr="00FB19CE" w:rsidRDefault="004B1A68" w:rsidP="004B1A68">
      <w:pPr>
        <w:tabs>
          <w:tab w:val="left" w:pos="851"/>
        </w:tabs>
        <w:spacing w:line="480" w:lineRule="auto"/>
        <w:jc w:val="both"/>
        <w:rPr>
          <w:rFonts w:ascii="Times New Roman" w:hAnsi="Times New Roman" w:cs="Times New Roman"/>
          <w:sz w:val="24"/>
          <w:szCs w:val="24"/>
        </w:rPr>
      </w:pPr>
      <w:r w:rsidRPr="004B1A68">
        <w:rPr>
          <w:rFonts w:ascii="Times New Roman" w:hAnsi="Times New Roman" w:cs="Times New Roman"/>
          <w:sz w:val="24"/>
          <w:szCs w:val="24"/>
        </w:rPr>
        <w:t xml:space="preserve">Penulis menggunakan metode kualitatif dengan mengumpulkan data secara bertahap dan langsung menyimpulkan selama proses berlangsungnya penelitian dari awal sampe akhir kegiatan yang bersifat naratif dan holistic. </w:t>
      </w:r>
      <w:proofErr w:type="gramStart"/>
      <w:r w:rsidRPr="004B1A68">
        <w:rPr>
          <w:rFonts w:ascii="Times New Roman" w:hAnsi="Times New Roman" w:cs="Times New Roman"/>
          <w:sz w:val="24"/>
          <w:szCs w:val="24"/>
        </w:rPr>
        <w:t>Peneliti menggunakan metode ini dalam pengaplikasian secara teori adalah kewajiban, begitu juga dalam pertanyaan terkait obyek, menelaah, dan membangun ulang obyek supaya lebih rinci dengan wawasan yang luas.</w:t>
      </w:r>
      <w:proofErr w:type="gramEnd"/>
      <w:r w:rsidRPr="004B1A68">
        <w:rPr>
          <w:rFonts w:ascii="Times New Roman" w:hAnsi="Times New Roman" w:cs="Times New Roman"/>
          <w:sz w:val="24"/>
          <w:szCs w:val="24"/>
        </w:rPr>
        <w:t xml:space="preserve"> </w:t>
      </w:r>
      <w:proofErr w:type="gramStart"/>
      <w:r w:rsidRPr="004B1A68">
        <w:rPr>
          <w:rFonts w:ascii="Times New Roman" w:hAnsi="Times New Roman" w:cs="Times New Roman"/>
          <w:sz w:val="24"/>
          <w:szCs w:val="24"/>
        </w:rPr>
        <w:t xml:space="preserve">Penelitian kualitatif yang penganalisaan dan penelaahan </w:t>
      </w:r>
      <w:r>
        <w:rPr>
          <w:rFonts w:ascii="Times New Roman" w:hAnsi="Times New Roman" w:cs="Times New Roman"/>
          <w:sz w:val="24"/>
          <w:szCs w:val="24"/>
        </w:rPr>
        <w:t>yang didukung dengan observasi.</w:t>
      </w:r>
      <w:proofErr w:type="gramEnd"/>
      <w:r>
        <w:rPr>
          <w:rFonts w:ascii="Times New Roman" w:hAnsi="Times New Roman" w:cs="Times New Roman"/>
          <w:sz w:val="24"/>
          <w:szCs w:val="24"/>
          <w:lang w:val="id-ID"/>
        </w:rPr>
        <w:t xml:space="preserve"> </w:t>
      </w:r>
      <w:proofErr w:type="gramStart"/>
      <w:r w:rsidRPr="004B1A68">
        <w:rPr>
          <w:rFonts w:ascii="Times New Roman" w:hAnsi="Times New Roman" w:cs="Times New Roman"/>
          <w:sz w:val="24"/>
          <w:szCs w:val="24"/>
        </w:rPr>
        <w:t>Pendekatan penelitian terdiri dari dua macam jenis yaitu penelitian kualitatif dan kuantatif.</w:t>
      </w:r>
      <w:proofErr w:type="gramEnd"/>
      <w:r w:rsidRPr="004B1A68">
        <w:rPr>
          <w:rFonts w:ascii="Times New Roman" w:hAnsi="Times New Roman" w:cs="Times New Roman"/>
          <w:sz w:val="24"/>
          <w:szCs w:val="24"/>
        </w:rPr>
        <w:t xml:space="preserve"> Pendekatan kualitatif adalah jenis penelitian yang membahas tentang aspek pemahaman secara merinci terhadap suatu masalah dengan menggunakan dengan menggunakan teknik analisis mendalam dengan mengkaji masalah dengan terperinci, sedangkan pendekatan kuantitatif merupakan penelitian yang berdasar pada filsafat positivise dan menemukan hubungan variabel antar variabel yang nantinya bisa menimbulkan hipotesis yang bisa digunakan untuk meneliti </w:t>
      </w:r>
      <w:r w:rsidRPr="004B1A68">
        <w:rPr>
          <w:rFonts w:ascii="Times New Roman" w:hAnsi="Times New Roman" w:cs="Times New Roman"/>
          <w:sz w:val="24"/>
          <w:szCs w:val="24"/>
        </w:rPr>
        <w:lastRenderedPageBreak/>
        <w:t xml:space="preserve">populasi atau sampel tertentu. </w:t>
      </w:r>
      <w:proofErr w:type="gramStart"/>
      <w:r w:rsidRPr="004B1A68">
        <w:rPr>
          <w:rFonts w:ascii="Times New Roman" w:hAnsi="Times New Roman" w:cs="Times New Roman"/>
          <w:sz w:val="24"/>
          <w:szCs w:val="24"/>
        </w:rPr>
        <w:t>Pada penelitian ini penulis menggunakan metode penelitian kualitatif dengan metode deksriptif melalui pendekatan induktif.</w:t>
      </w:r>
      <w:proofErr w:type="gramEnd"/>
    </w:p>
    <w:p w:rsidR="00AD6B72" w:rsidRPr="00FB19CE" w:rsidRDefault="00AD6B72" w:rsidP="00AD6B72">
      <w:pPr>
        <w:tabs>
          <w:tab w:val="left" w:pos="851"/>
        </w:tabs>
        <w:spacing w:line="480" w:lineRule="auto"/>
        <w:jc w:val="both"/>
        <w:rPr>
          <w:rFonts w:ascii="Times New Roman" w:hAnsi="Times New Roman" w:cs="Times New Roman"/>
          <w:b/>
          <w:sz w:val="24"/>
          <w:szCs w:val="24"/>
        </w:rPr>
      </w:pPr>
      <w:r w:rsidRPr="00FB19CE">
        <w:rPr>
          <w:rFonts w:ascii="Times New Roman" w:hAnsi="Times New Roman" w:cs="Times New Roman"/>
          <w:b/>
          <w:sz w:val="24"/>
          <w:szCs w:val="24"/>
        </w:rPr>
        <w:t xml:space="preserve">III. </w:t>
      </w:r>
      <w:r w:rsidRPr="00FB19CE">
        <w:rPr>
          <w:rFonts w:ascii="Times New Roman" w:hAnsi="Times New Roman" w:cs="Times New Roman"/>
          <w:b/>
          <w:sz w:val="24"/>
          <w:szCs w:val="24"/>
        </w:rPr>
        <w:tab/>
        <w:t>HASIL DAN PEMBAHASAN</w:t>
      </w:r>
    </w:p>
    <w:p w:rsidR="00BB51BB" w:rsidRPr="00FB19CE" w:rsidRDefault="004B1A68" w:rsidP="004B1A68">
      <w:pPr>
        <w:tabs>
          <w:tab w:val="left" w:pos="851"/>
        </w:tabs>
        <w:spacing w:line="480" w:lineRule="auto"/>
        <w:jc w:val="both"/>
        <w:rPr>
          <w:rFonts w:ascii="Times New Roman" w:hAnsi="Times New Roman" w:cs="Times New Roman"/>
          <w:sz w:val="24"/>
          <w:szCs w:val="24"/>
        </w:rPr>
      </w:pPr>
      <w:proofErr w:type="gramStart"/>
      <w:r w:rsidRPr="004B1A68">
        <w:rPr>
          <w:rFonts w:ascii="Times New Roman" w:hAnsi="Times New Roman" w:cs="Times New Roman"/>
          <w:sz w:val="24"/>
          <w:szCs w:val="24"/>
        </w:rPr>
        <w:t>Penelitian ini mengangkat permasalahan mengenai Implementasi Peraturan Daerah Kota Kupang Nomor 12 tahun 2011 Dalam Upaya Mendukung Ruang Terbuka Hijau di Kota Kupang Provinsi Nusa Tenggara Timur.</w:t>
      </w:r>
      <w:proofErr w:type="gramEnd"/>
      <w:r w:rsidRPr="004B1A68">
        <w:rPr>
          <w:rFonts w:ascii="Times New Roman" w:hAnsi="Times New Roman" w:cs="Times New Roman"/>
          <w:sz w:val="24"/>
          <w:szCs w:val="24"/>
        </w:rPr>
        <w:t xml:space="preserve"> </w:t>
      </w:r>
      <w:proofErr w:type="gramStart"/>
      <w:r w:rsidRPr="004B1A68">
        <w:rPr>
          <w:rFonts w:ascii="Times New Roman" w:hAnsi="Times New Roman" w:cs="Times New Roman"/>
          <w:sz w:val="24"/>
          <w:szCs w:val="24"/>
        </w:rPr>
        <w:t xml:space="preserve">Adapun penyajian hasil penelitian ini berdasarkan teori dan hasil penelitian yang </w:t>
      </w:r>
      <w:r>
        <w:rPr>
          <w:rFonts w:ascii="Times New Roman" w:hAnsi="Times New Roman" w:cs="Times New Roman"/>
          <w:sz w:val="24"/>
          <w:szCs w:val="24"/>
        </w:rPr>
        <w:t>ditemukan peneliti di lapangan.</w:t>
      </w:r>
      <w:proofErr w:type="gramEnd"/>
      <w:r>
        <w:rPr>
          <w:rFonts w:ascii="Times New Roman" w:hAnsi="Times New Roman" w:cs="Times New Roman"/>
          <w:sz w:val="24"/>
          <w:szCs w:val="24"/>
          <w:lang w:val="id-ID"/>
        </w:rPr>
        <w:t xml:space="preserve"> </w:t>
      </w:r>
      <w:r w:rsidRPr="004B1A68">
        <w:rPr>
          <w:rFonts w:ascii="Times New Roman" w:hAnsi="Times New Roman" w:cs="Times New Roman"/>
          <w:sz w:val="24"/>
          <w:szCs w:val="24"/>
        </w:rPr>
        <w:t>Hasil penelitian yang diamati peneliti pada Dinas Pekerjaan Umum Dan Penataan Ruang Kota Kupang mengacu pada rumusan masalah penelitian ini, yakni bagaimana implementasi dilakukan, apa saja hambatan yang dialami serta bagaimana upaya yang dilakukan dalam rangka mengatasi hambatan tersebut dengan menggunakan teori George Edward tentang implementasi kebijakan.</w:t>
      </w:r>
    </w:p>
    <w:p w:rsidR="001B2876" w:rsidRPr="00FB19CE" w:rsidRDefault="001B2876" w:rsidP="001B2876">
      <w:pPr>
        <w:pStyle w:val="Heading3"/>
        <w:tabs>
          <w:tab w:val="left" w:pos="851"/>
        </w:tabs>
        <w:spacing w:line="480" w:lineRule="auto"/>
        <w:rPr>
          <w:rFonts w:ascii="Times New Roman" w:hAnsi="Times New Roman" w:cs="Times New Roman"/>
          <w:sz w:val="24"/>
          <w:lang w:val="en-US"/>
        </w:rPr>
      </w:pPr>
      <w:r w:rsidRPr="00FB19CE">
        <w:rPr>
          <w:rFonts w:ascii="Times New Roman" w:hAnsi="Times New Roman" w:cs="Times New Roman"/>
          <w:sz w:val="24"/>
        </w:rPr>
        <w:t>3.1</w:t>
      </w:r>
      <w:r w:rsidRPr="00FB19CE">
        <w:rPr>
          <w:rFonts w:ascii="Times New Roman" w:hAnsi="Times New Roman" w:cs="Times New Roman"/>
          <w:sz w:val="24"/>
        </w:rPr>
        <w:tab/>
      </w:r>
      <w:r w:rsidR="004B1A68" w:rsidRPr="004B1A68">
        <w:rPr>
          <w:rFonts w:ascii="Times New Roman" w:hAnsi="Times New Roman" w:cs="Times New Roman"/>
          <w:sz w:val="24"/>
        </w:rPr>
        <w:t>Implementasi Peraturan Daerah Kota Kupang Nomor 12 tahun 2011 Dalam Upaya Mendukung Ruang Terbuka Hijau di Kota Kupang Provinsi Nusa Tenggara Timur</w:t>
      </w:r>
    </w:p>
    <w:p w:rsidR="004B1A68" w:rsidRDefault="004B1A68" w:rsidP="001B2876">
      <w:pPr>
        <w:pStyle w:val="ListParagraph"/>
        <w:tabs>
          <w:tab w:val="left" w:pos="851"/>
        </w:tabs>
        <w:ind w:left="0"/>
        <w:jc w:val="both"/>
        <w:rPr>
          <w:rFonts w:ascii="Times New Roman" w:hAnsi="Times New Roman" w:cs="Times New Roman"/>
          <w:sz w:val="24"/>
          <w:szCs w:val="24"/>
          <w:lang w:val="id-ID"/>
        </w:rPr>
      </w:pPr>
      <w:r w:rsidRPr="004B1A68">
        <w:rPr>
          <w:rFonts w:ascii="Times New Roman" w:hAnsi="Times New Roman" w:cs="Times New Roman"/>
          <w:sz w:val="24"/>
          <w:szCs w:val="24"/>
        </w:rPr>
        <w:t xml:space="preserve">Perencanaan penataan ruang terbuka hijau di Wilayah Kota Kupang harus dilakukan berdasarkan dengan pedoman yang sudah ada, Pedoman yang harus dilaksanakan oleh Pemerintah Kota Kupang yaitu Peraturan Daerah Kota Kupang Nomor 12 Tahun 2011 Tentang Rencana Detail Tata Ruang Dan Wilayah Kota Kupang Tahun 2011-2031. Jika dalam melakukan perencanaan penataan ruang tidak berdasarkan Perda Tata Ruang tersebut sebagai landasan yang jelas, bukan tidak mungkin program yang </w:t>
      </w:r>
      <w:proofErr w:type="gramStart"/>
      <w:r w:rsidRPr="004B1A68">
        <w:rPr>
          <w:rFonts w:ascii="Times New Roman" w:hAnsi="Times New Roman" w:cs="Times New Roman"/>
          <w:sz w:val="24"/>
          <w:szCs w:val="24"/>
        </w:rPr>
        <w:t>akan</w:t>
      </w:r>
      <w:proofErr w:type="gramEnd"/>
      <w:r w:rsidRPr="004B1A68">
        <w:rPr>
          <w:rFonts w:ascii="Times New Roman" w:hAnsi="Times New Roman" w:cs="Times New Roman"/>
          <w:sz w:val="24"/>
          <w:szCs w:val="24"/>
        </w:rPr>
        <w:t xml:space="preserve"> direalisasikan berkaitan dengan ruang terbuka hijau Kota Kupang tidak akan berjalan dengan baik.</w:t>
      </w:r>
    </w:p>
    <w:p w:rsidR="001B2876" w:rsidRPr="00FB19CE" w:rsidRDefault="001B2876" w:rsidP="001B2876">
      <w:pPr>
        <w:pStyle w:val="ListParagraph"/>
        <w:tabs>
          <w:tab w:val="left" w:pos="851"/>
        </w:tabs>
        <w:ind w:left="0"/>
        <w:jc w:val="both"/>
        <w:rPr>
          <w:rFonts w:ascii="Times New Roman" w:hAnsi="Times New Roman" w:cs="Times New Roman"/>
          <w:b/>
          <w:sz w:val="24"/>
          <w:szCs w:val="24"/>
        </w:rPr>
      </w:pPr>
      <w:r w:rsidRPr="00FB19CE">
        <w:rPr>
          <w:rFonts w:ascii="Times New Roman" w:hAnsi="Times New Roman" w:cs="Times New Roman"/>
          <w:b/>
          <w:sz w:val="24"/>
          <w:szCs w:val="24"/>
        </w:rPr>
        <w:lastRenderedPageBreak/>
        <w:t>3.2</w:t>
      </w:r>
      <w:r w:rsidRPr="00FB19CE">
        <w:rPr>
          <w:rFonts w:ascii="Times New Roman" w:hAnsi="Times New Roman" w:cs="Times New Roman"/>
          <w:b/>
          <w:sz w:val="24"/>
          <w:szCs w:val="24"/>
        </w:rPr>
        <w:tab/>
      </w:r>
      <w:r w:rsidR="004B1A68" w:rsidRPr="004B1A68">
        <w:rPr>
          <w:rFonts w:ascii="Times New Roman" w:hAnsi="Times New Roman" w:cs="Times New Roman"/>
          <w:b/>
          <w:sz w:val="24"/>
          <w:szCs w:val="24"/>
        </w:rPr>
        <w:t>Faktor – faktor Penghambat dalam Implementasi Peraturan Daerah Kota Kupang Nomor 12 tahun 2011 Dalam Upaya Mendukung Ruang Terbuka Hijau di Kota Kupang Provinsi Nusa Tenggara Timur</w:t>
      </w:r>
    </w:p>
    <w:p w:rsidR="001B2876" w:rsidRPr="00FB19CE" w:rsidRDefault="004B1A68" w:rsidP="004B1A68">
      <w:pPr>
        <w:tabs>
          <w:tab w:val="left" w:pos="851"/>
        </w:tabs>
        <w:spacing w:line="480" w:lineRule="auto"/>
        <w:jc w:val="both"/>
        <w:rPr>
          <w:rFonts w:ascii="Times New Roman" w:hAnsi="Times New Roman" w:cs="Times New Roman"/>
          <w:sz w:val="24"/>
          <w:szCs w:val="24"/>
        </w:rPr>
      </w:pPr>
      <w:r w:rsidRPr="004B1A68">
        <w:rPr>
          <w:rFonts w:ascii="Times New Roman" w:hAnsi="Times New Roman" w:cs="Times New Roman"/>
          <w:sz w:val="24"/>
          <w:szCs w:val="24"/>
        </w:rPr>
        <w:t xml:space="preserve">Perencanaan penataan ruang terbuka hijau di Wilayah Kota Kupang harus dilakukan berdasarkan dengan pedoman yang sudah ada, Pedoman yang harus dilaksanakan oleh Pemerintah Kota Kupang yaitu Peraturan Daerah Kota Kupang Nomor 12 Tahun 2011 Tentang Rencana Detail Tata Ruang Dan Wilayah Kota Kupang Tahun 2011-2031. Jika dalam melakukan perencanaan penataan ruang tidak berdasarkan Perda Tata Ruang tersebut sebagai landasan yang jelas, bukan tidak mungkin program yang </w:t>
      </w:r>
      <w:proofErr w:type="gramStart"/>
      <w:r w:rsidRPr="004B1A68">
        <w:rPr>
          <w:rFonts w:ascii="Times New Roman" w:hAnsi="Times New Roman" w:cs="Times New Roman"/>
          <w:sz w:val="24"/>
          <w:szCs w:val="24"/>
        </w:rPr>
        <w:t>akan</w:t>
      </w:r>
      <w:proofErr w:type="gramEnd"/>
      <w:r w:rsidRPr="004B1A68">
        <w:rPr>
          <w:rFonts w:ascii="Times New Roman" w:hAnsi="Times New Roman" w:cs="Times New Roman"/>
          <w:sz w:val="24"/>
          <w:szCs w:val="24"/>
        </w:rPr>
        <w:t xml:space="preserve"> direalisasikan berkaitan dengan ruang terbuka hijau Kota Kupang t</w:t>
      </w:r>
      <w:r>
        <w:rPr>
          <w:rFonts w:ascii="Times New Roman" w:hAnsi="Times New Roman" w:cs="Times New Roman"/>
          <w:sz w:val="24"/>
          <w:szCs w:val="24"/>
        </w:rPr>
        <w:t>idak akan berjalan dengan baik.</w:t>
      </w:r>
      <w:r>
        <w:rPr>
          <w:rFonts w:ascii="Times New Roman" w:hAnsi="Times New Roman" w:cs="Times New Roman"/>
          <w:sz w:val="24"/>
          <w:szCs w:val="24"/>
          <w:lang w:val="id-ID"/>
        </w:rPr>
        <w:t xml:space="preserve"> </w:t>
      </w:r>
      <w:r w:rsidRPr="004B1A68">
        <w:rPr>
          <w:rFonts w:ascii="Times New Roman" w:hAnsi="Times New Roman" w:cs="Times New Roman"/>
          <w:sz w:val="24"/>
          <w:szCs w:val="24"/>
        </w:rPr>
        <w:t>Ruang terbuka hijau publik sekitar 20 % diupayakan dan dialokasikan tersebar dan yang ada sekarang perlu penataan, yaitu pengembangan taman kota eksisting di Bundaran PU BWK II Jalan El Tari II dan taman Monumen Sasando di BWK II Jalan Kartini, pembangunan taman kota baru dilahan Reklamasi kawasan pusat Kota Lama di BWK I sekitar kawasan pusat Kota Baru kelurahan Kelapa Lima (alun-alun kota), Taman Publik Kota serta Taman Nostalgia di BWK II Jl. Eltari Kelurahan Kelapa Lima dan Hutan Kota di BWK VI Kelurahan Naioni dan Fatukoa. Pedoman landasan penataan ruang terbuka hijau di Kota Kupang sudah cukup mampu dipahami dan bisa diaplikasikan dilapangan meskipun belum mampu berjalan dengan sempurna karena adanya hambatan yang mengganjal, seperti Kurangnya Koordinasi , Sumber Daya Manusia yang kurang memadai, dana yang minim jumlahnya, dan aturan yang belum jelas.</w:t>
      </w:r>
      <w:r w:rsidR="001B2876" w:rsidRPr="00FB19CE">
        <w:rPr>
          <w:rFonts w:ascii="Times New Roman" w:hAnsi="Times New Roman" w:cs="Times New Roman"/>
          <w:sz w:val="24"/>
          <w:szCs w:val="24"/>
        </w:rPr>
        <w:t xml:space="preserve"> </w:t>
      </w:r>
    </w:p>
    <w:p w:rsidR="001B2876" w:rsidRPr="00FB19CE" w:rsidRDefault="001B2876" w:rsidP="001B2876">
      <w:pPr>
        <w:pStyle w:val="Heading3"/>
        <w:spacing w:line="480" w:lineRule="auto"/>
        <w:rPr>
          <w:rFonts w:ascii="Times New Roman" w:hAnsi="Times New Roman" w:cs="Times New Roman"/>
          <w:sz w:val="24"/>
          <w:lang w:val="en-US"/>
        </w:rPr>
      </w:pPr>
      <w:r w:rsidRPr="00FB19CE">
        <w:rPr>
          <w:rFonts w:ascii="Times New Roman" w:hAnsi="Times New Roman" w:cs="Times New Roman"/>
          <w:sz w:val="24"/>
          <w:lang w:val="en-US"/>
        </w:rPr>
        <w:lastRenderedPageBreak/>
        <w:t>3.</w:t>
      </w:r>
      <w:r w:rsidR="00D81699" w:rsidRPr="00FB19CE">
        <w:rPr>
          <w:rFonts w:ascii="Times New Roman" w:hAnsi="Times New Roman" w:cs="Times New Roman"/>
          <w:sz w:val="24"/>
          <w:lang w:val="en-US"/>
        </w:rPr>
        <w:t>3</w:t>
      </w:r>
      <w:r w:rsidRPr="00FB19CE">
        <w:rPr>
          <w:rFonts w:ascii="Times New Roman" w:hAnsi="Times New Roman" w:cs="Times New Roman"/>
          <w:sz w:val="24"/>
          <w:lang w:val="en-US"/>
        </w:rPr>
        <w:tab/>
      </w:r>
      <w:r w:rsidR="004B1A68" w:rsidRPr="004B1A68">
        <w:rPr>
          <w:rFonts w:ascii="Times New Roman" w:hAnsi="Times New Roman" w:cs="Times New Roman"/>
          <w:sz w:val="24"/>
        </w:rPr>
        <w:t>Upaya Dinas PUPR Kota Kupang Dalam Implementasi Peraturan Daerah Kota Kupang Nomor 12 tahun 2011 Dalam Upaya Mendukung Ruang Terbuka Hijau di Kota Kupang Provinsi Nusa Tenggara Timur</w:t>
      </w:r>
    </w:p>
    <w:p w:rsidR="00BB51BB" w:rsidRPr="00FB19CE" w:rsidRDefault="004B1A68" w:rsidP="00D81699">
      <w:pPr>
        <w:spacing w:line="480" w:lineRule="auto"/>
        <w:jc w:val="both"/>
        <w:rPr>
          <w:rFonts w:ascii="Times New Roman" w:hAnsi="Times New Roman" w:cs="Times New Roman"/>
          <w:sz w:val="24"/>
          <w:szCs w:val="24"/>
        </w:rPr>
      </w:pPr>
      <w:r w:rsidRPr="004B1A68">
        <w:rPr>
          <w:rFonts w:ascii="Times New Roman" w:hAnsi="Times New Roman" w:cs="Times New Roman"/>
          <w:sz w:val="24"/>
          <w:szCs w:val="24"/>
        </w:rPr>
        <w:t>Upaya yang dilakukan Oleh Dinas PUPR Kota Kupang untuk menangani hambatan yang terdapat dalam implementasi kebijakan Penata</w:t>
      </w:r>
      <w:r>
        <w:rPr>
          <w:rFonts w:ascii="Times New Roman" w:hAnsi="Times New Roman" w:cs="Times New Roman"/>
          <w:sz w:val="24"/>
          <w:szCs w:val="24"/>
        </w:rPr>
        <w:t xml:space="preserve">an Ruang adalah </w:t>
      </w:r>
      <w:r>
        <w:rPr>
          <w:rFonts w:ascii="Times New Roman" w:hAnsi="Times New Roman" w:cs="Times New Roman"/>
          <w:sz w:val="24"/>
          <w:szCs w:val="24"/>
          <w:lang w:val="id-ID"/>
        </w:rPr>
        <w:t xml:space="preserve">dengan melakukan pengaturan </w:t>
      </w:r>
      <w:r w:rsidRPr="004B1A68">
        <w:rPr>
          <w:rFonts w:ascii="Times New Roman" w:hAnsi="Times New Roman" w:cs="Times New Roman"/>
          <w:sz w:val="24"/>
          <w:szCs w:val="24"/>
          <w:lang w:val="id-ID"/>
        </w:rPr>
        <w:t>Demi mewujudkan pembangunan berkelanjutan berwawasan lingkungan maka diperlukan pengaturan hukum yang secara berjenjang, konsisten dan memiliki materi muatan yang komprehensif baik itu pengaturan hukum dibidang penataan ruang dan lingkungan hidup.</w:t>
      </w:r>
      <w:r w:rsidR="0086029B">
        <w:rPr>
          <w:rFonts w:ascii="Times New Roman" w:hAnsi="Times New Roman" w:cs="Times New Roman"/>
          <w:sz w:val="24"/>
          <w:szCs w:val="24"/>
          <w:lang w:val="id-ID"/>
        </w:rPr>
        <w:t xml:space="preserve"> Selain pengaturan Dinas PUPR Kota Kupang juga melakukan penertiban </w:t>
      </w:r>
      <w:r w:rsidR="0086029B" w:rsidRPr="0086029B">
        <w:rPr>
          <w:rFonts w:ascii="Times New Roman" w:hAnsi="Times New Roman" w:cs="Times New Roman"/>
          <w:sz w:val="24"/>
          <w:szCs w:val="24"/>
          <w:lang w:val="id-ID"/>
        </w:rPr>
        <w:t xml:space="preserve">Pemerintah Kota Kupang dalam melakukan penertiban </w:t>
      </w:r>
      <w:r w:rsidR="0086029B">
        <w:rPr>
          <w:rFonts w:ascii="Times New Roman" w:hAnsi="Times New Roman" w:cs="Times New Roman"/>
          <w:sz w:val="24"/>
          <w:szCs w:val="24"/>
          <w:lang w:val="id-ID"/>
        </w:rPr>
        <w:t xml:space="preserve">agar </w:t>
      </w:r>
      <w:r w:rsidR="0086029B" w:rsidRPr="0086029B">
        <w:rPr>
          <w:rFonts w:ascii="Times New Roman" w:hAnsi="Times New Roman" w:cs="Times New Roman"/>
          <w:sz w:val="24"/>
          <w:szCs w:val="24"/>
          <w:lang w:val="id-ID"/>
        </w:rPr>
        <w:t>masyarakat yang tinggal di kawasan ruang terbuka hijau untuk membongkar rumah atau gubuk yang termasuk dalam kawasan ruang terbuka hijau dan tidak memilik izin dari Pemerintah Kota Kupang, bahkan jika masyarakat tidak membongkar rumah atau bangunan atau gubuk yang tanpa izin dan masuk dalam ruang terbuka hijau maka akan dilakukan pembongkaran secara paksa oleh Satpol PP Kota Kupang.</w:t>
      </w:r>
      <w:r w:rsidR="00D81699" w:rsidRPr="00FB19CE">
        <w:rPr>
          <w:rFonts w:ascii="Times New Roman" w:hAnsi="Times New Roman" w:cs="Times New Roman"/>
          <w:sz w:val="24"/>
          <w:szCs w:val="24"/>
        </w:rPr>
        <w:t xml:space="preserve">  </w:t>
      </w:r>
    </w:p>
    <w:p w:rsidR="00D81699" w:rsidRPr="00FB19CE" w:rsidRDefault="00D81699" w:rsidP="00D81699">
      <w:pPr>
        <w:spacing w:line="480" w:lineRule="auto"/>
        <w:jc w:val="both"/>
        <w:rPr>
          <w:rFonts w:ascii="Times New Roman" w:hAnsi="Times New Roman" w:cs="Times New Roman"/>
          <w:b/>
          <w:sz w:val="24"/>
          <w:szCs w:val="24"/>
        </w:rPr>
      </w:pPr>
      <w:r w:rsidRPr="00FB19CE">
        <w:rPr>
          <w:rFonts w:ascii="Times New Roman" w:hAnsi="Times New Roman" w:cs="Times New Roman"/>
          <w:b/>
          <w:sz w:val="24"/>
          <w:szCs w:val="24"/>
        </w:rPr>
        <w:t>3.4</w:t>
      </w:r>
      <w:r w:rsidR="00D62808" w:rsidRPr="00FB19CE">
        <w:rPr>
          <w:rFonts w:ascii="Times New Roman" w:hAnsi="Times New Roman" w:cs="Times New Roman"/>
          <w:b/>
          <w:sz w:val="24"/>
          <w:szCs w:val="24"/>
        </w:rPr>
        <w:tab/>
        <w:t>Diskusi Temuan Utama</w:t>
      </w:r>
    </w:p>
    <w:p w:rsidR="0086029B" w:rsidRDefault="0086029B" w:rsidP="00D81699">
      <w:p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Penataan Ruang</w:t>
      </w:r>
      <w:r w:rsidR="00D62808" w:rsidRPr="00FB19CE">
        <w:rPr>
          <w:rFonts w:ascii="Times New Roman" w:hAnsi="Times New Roman" w:cs="Times New Roman"/>
          <w:sz w:val="24"/>
          <w:szCs w:val="24"/>
        </w:rPr>
        <w:t xml:space="preserve"> di </w:t>
      </w:r>
      <w:r>
        <w:rPr>
          <w:rFonts w:ascii="Times New Roman" w:hAnsi="Times New Roman" w:cs="Times New Roman"/>
          <w:sz w:val="24"/>
          <w:szCs w:val="24"/>
          <w:lang w:val="id-ID"/>
        </w:rPr>
        <w:t>Kota Kupang</w:t>
      </w:r>
      <w:r w:rsidR="00D62808" w:rsidRPr="00FB19CE">
        <w:rPr>
          <w:rFonts w:ascii="Times New Roman" w:hAnsi="Times New Roman" w:cs="Times New Roman"/>
          <w:sz w:val="24"/>
          <w:szCs w:val="24"/>
        </w:rPr>
        <w:t xml:space="preserve"> tentunya dipengaruhi oleh berbagai pihak yang berkepentingan. </w:t>
      </w:r>
      <w:proofErr w:type="gramStart"/>
      <w:r w:rsidR="00D62808" w:rsidRPr="00FB19CE">
        <w:rPr>
          <w:rFonts w:ascii="Times New Roman" w:hAnsi="Times New Roman" w:cs="Times New Roman"/>
          <w:sz w:val="24"/>
          <w:szCs w:val="24"/>
        </w:rPr>
        <w:t>Pemerintah dalam hal ini perlu mengakomodir semua kepentingan sehingga tidak ada yang mera</w:t>
      </w:r>
      <w:r>
        <w:rPr>
          <w:rFonts w:ascii="Times New Roman" w:hAnsi="Times New Roman" w:cs="Times New Roman"/>
          <w:sz w:val="24"/>
          <w:szCs w:val="24"/>
        </w:rPr>
        <w:t>sa dirugikan</w:t>
      </w:r>
      <w:r w:rsidR="00D62808" w:rsidRPr="00FB19CE">
        <w:rPr>
          <w:rFonts w:ascii="Times New Roman" w:hAnsi="Times New Roman" w:cs="Times New Roman"/>
          <w:sz w:val="24"/>
          <w:szCs w:val="24"/>
        </w:rPr>
        <w:t>.</w:t>
      </w:r>
      <w:proofErr w:type="gramEnd"/>
      <w:r w:rsidR="00D62808" w:rsidRPr="00FB19CE">
        <w:rPr>
          <w:rFonts w:ascii="Times New Roman" w:hAnsi="Times New Roman" w:cs="Times New Roman"/>
          <w:sz w:val="24"/>
          <w:szCs w:val="24"/>
        </w:rPr>
        <w:t xml:space="preserve"> Hal ini guna menudukung proses dan kelancaran </w:t>
      </w:r>
      <w:r>
        <w:rPr>
          <w:rFonts w:ascii="Times New Roman" w:hAnsi="Times New Roman" w:cs="Times New Roman"/>
          <w:sz w:val="24"/>
          <w:szCs w:val="24"/>
          <w:lang w:val="id-ID"/>
        </w:rPr>
        <w:t>Penataan Ruang</w:t>
      </w:r>
      <w:r w:rsidR="00D62808" w:rsidRPr="00FB19CE">
        <w:rPr>
          <w:rFonts w:ascii="Times New Roman" w:hAnsi="Times New Roman" w:cs="Times New Roman"/>
          <w:sz w:val="24"/>
          <w:szCs w:val="24"/>
        </w:rPr>
        <w:t xml:space="preserve">. </w:t>
      </w:r>
      <w:proofErr w:type="gramStart"/>
      <w:r w:rsidR="00D62808" w:rsidRPr="00FB19CE">
        <w:rPr>
          <w:rFonts w:ascii="Times New Roman" w:hAnsi="Times New Roman" w:cs="Times New Roman"/>
          <w:sz w:val="24"/>
          <w:szCs w:val="24"/>
        </w:rPr>
        <w:t xml:space="preserve">Hambatan-hambatan yang dihadapi di lapangan sangatlah kompleks dikarenakan masih banyak oknum-oknum mementingkan kepetingannya sendiri, akibatnya sering kali timbul </w:t>
      </w:r>
      <w:r>
        <w:rPr>
          <w:rFonts w:ascii="Times New Roman" w:hAnsi="Times New Roman" w:cs="Times New Roman"/>
          <w:sz w:val="24"/>
          <w:szCs w:val="24"/>
          <w:lang w:val="id-ID"/>
        </w:rPr>
        <w:t>ketidak stabilan Penataan Ruang</w:t>
      </w:r>
      <w:r w:rsidR="00D62808" w:rsidRPr="00FB19CE">
        <w:rPr>
          <w:rFonts w:ascii="Times New Roman" w:hAnsi="Times New Roman" w:cs="Times New Roman"/>
          <w:sz w:val="24"/>
          <w:szCs w:val="24"/>
        </w:rPr>
        <w:t xml:space="preserve"> di </w:t>
      </w:r>
      <w:r>
        <w:rPr>
          <w:rFonts w:ascii="Times New Roman" w:hAnsi="Times New Roman" w:cs="Times New Roman"/>
          <w:sz w:val="24"/>
          <w:szCs w:val="24"/>
          <w:lang w:val="id-ID"/>
        </w:rPr>
        <w:t>Kota Kupang</w:t>
      </w:r>
      <w:r w:rsidR="00D62808" w:rsidRPr="00FB19CE">
        <w:rPr>
          <w:rFonts w:ascii="Times New Roman" w:hAnsi="Times New Roman" w:cs="Times New Roman"/>
          <w:sz w:val="24"/>
          <w:szCs w:val="24"/>
        </w:rPr>
        <w:t>.</w:t>
      </w:r>
      <w:proofErr w:type="gramEnd"/>
      <w:r w:rsidR="00D62808" w:rsidRPr="00FB19CE">
        <w:rPr>
          <w:rFonts w:ascii="Times New Roman" w:hAnsi="Times New Roman" w:cs="Times New Roman"/>
          <w:sz w:val="24"/>
          <w:szCs w:val="24"/>
        </w:rPr>
        <w:t xml:space="preserve"> </w:t>
      </w:r>
    </w:p>
    <w:p w:rsidR="00516F86" w:rsidRDefault="00516F86" w:rsidP="00D81699">
      <w:pPr>
        <w:spacing w:line="480" w:lineRule="auto"/>
        <w:jc w:val="both"/>
        <w:rPr>
          <w:rFonts w:ascii="Times New Roman" w:hAnsi="Times New Roman" w:cs="Times New Roman"/>
          <w:sz w:val="24"/>
          <w:szCs w:val="24"/>
          <w:lang w:val="id-ID"/>
        </w:rPr>
      </w:pPr>
    </w:p>
    <w:p w:rsidR="00D62808" w:rsidRPr="00FB19CE" w:rsidRDefault="00D62808" w:rsidP="00D81699">
      <w:pPr>
        <w:spacing w:line="480" w:lineRule="auto"/>
        <w:jc w:val="both"/>
        <w:rPr>
          <w:rFonts w:ascii="Times New Roman" w:hAnsi="Times New Roman" w:cs="Times New Roman"/>
          <w:b/>
          <w:sz w:val="24"/>
          <w:szCs w:val="24"/>
        </w:rPr>
      </w:pPr>
      <w:r w:rsidRPr="00FB19CE">
        <w:rPr>
          <w:rFonts w:ascii="Times New Roman" w:hAnsi="Times New Roman" w:cs="Times New Roman"/>
          <w:b/>
          <w:sz w:val="24"/>
          <w:szCs w:val="24"/>
        </w:rPr>
        <w:lastRenderedPageBreak/>
        <w:t xml:space="preserve">3.5 </w:t>
      </w:r>
      <w:r w:rsidRPr="00FB19CE">
        <w:rPr>
          <w:rFonts w:ascii="Times New Roman" w:hAnsi="Times New Roman" w:cs="Times New Roman"/>
          <w:b/>
          <w:sz w:val="24"/>
          <w:szCs w:val="24"/>
        </w:rPr>
        <w:tab/>
        <w:t>Diskusi Temuan Menarik Lainnya</w:t>
      </w:r>
    </w:p>
    <w:p w:rsidR="00D62808" w:rsidRPr="00FB19CE" w:rsidRDefault="00D62808" w:rsidP="00AD6B72">
      <w:pPr>
        <w:tabs>
          <w:tab w:val="left" w:pos="851"/>
        </w:tabs>
        <w:spacing w:line="480" w:lineRule="auto"/>
        <w:jc w:val="both"/>
        <w:rPr>
          <w:rFonts w:ascii="Times New Roman" w:hAnsi="Times New Roman" w:cs="Times New Roman"/>
          <w:b/>
          <w:sz w:val="24"/>
          <w:szCs w:val="24"/>
        </w:rPr>
      </w:pPr>
      <w:proofErr w:type="gramStart"/>
      <w:r w:rsidRPr="00FB19CE">
        <w:rPr>
          <w:rFonts w:ascii="Times New Roman" w:hAnsi="Times New Roman" w:cs="Times New Roman"/>
          <w:sz w:val="24"/>
          <w:szCs w:val="24"/>
        </w:rPr>
        <w:t xml:space="preserve">Penulis menemukan temuan terkait tentang </w:t>
      </w:r>
      <w:r w:rsidR="0086029B">
        <w:rPr>
          <w:rFonts w:ascii="Times New Roman" w:hAnsi="Times New Roman" w:cs="Times New Roman"/>
          <w:sz w:val="24"/>
          <w:szCs w:val="24"/>
          <w:lang w:val="id-ID"/>
        </w:rPr>
        <w:t>Penataan Ruang di Kota Kupang</w:t>
      </w:r>
      <w:r w:rsidR="00FB19CE" w:rsidRPr="00FB19CE">
        <w:rPr>
          <w:rFonts w:ascii="Times New Roman" w:hAnsi="Times New Roman" w:cs="Times New Roman"/>
          <w:sz w:val="24"/>
          <w:szCs w:val="24"/>
        </w:rPr>
        <w:t>.</w:t>
      </w:r>
      <w:proofErr w:type="gramEnd"/>
      <w:r w:rsidR="00FB19CE" w:rsidRPr="00FB19CE">
        <w:rPr>
          <w:rFonts w:ascii="Times New Roman" w:hAnsi="Times New Roman" w:cs="Times New Roman"/>
          <w:sz w:val="24"/>
          <w:szCs w:val="24"/>
        </w:rPr>
        <w:t xml:space="preserve"> </w:t>
      </w:r>
      <w:r w:rsidR="0086029B">
        <w:rPr>
          <w:rFonts w:ascii="Times New Roman" w:hAnsi="Times New Roman" w:cs="Times New Roman"/>
          <w:sz w:val="24"/>
          <w:szCs w:val="24"/>
          <w:lang w:val="id-ID"/>
        </w:rPr>
        <w:t>Masyarakat Kota Kupang pada umum nya</w:t>
      </w:r>
      <w:r w:rsidR="00415FBA">
        <w:rPr>
          <w:rFonts w:ascii="Times New Roman" w:hAnsi="Times New Roman" w:cs="Times New Roman"/>
          <w:sz w:val="24"/>
          <w:szCs w:val="24"/>
          <w:lang w:val="id-ID"/>
        </w:rPr>
        <w:t xml:space="preserve"> mengikuti instruksi dari Pemerintah Kota Kupang. Keadaan ini dapat dilihat dari pantai Kelapa Lima yang sebelumnya ditempati oleh pedagang ikan namun di ahli fungsikan sebagai tempat wisata. Selain menarik wisatawan lokal Pantai Kelapa Lima juga dapat meningkatkan kestabilan Penataan Ruang di Kota Kupang.</w:t>
      </w:r>
      <w:r w:rsidR="00FB19CE" w:rsidRPr="00FB19CE">
        <w:rPr>
          <w:rFonts w:ascii="Times New Roman" w:hAnsi="Times New Roman" w:cs="Times New Roman"/>
          <w:sz w:val="24"/>
          <w:szCs w:val="24"/>
        </w:rPr>
        <w:t xml:space="preserve"> </w:t>
      </w:r>
    </w:p>
    <w:p w:rsidR="00AD6B72" w:rsidRPr="00FB19CE" w:rsidRDefault="00AD6B72" w:rsidP="00AD6B72">
      <w:pPr>
        <w:tabs>
          <w:tab w:val="left" w:pos="851"/>
        </w:tabs>
        <w:spacing w:line="480" w:lineRule="auto"/>
        <w:jc w:val="both"/>
        <w:rPr>
          <w:rFonts w:ascii="Times New Roman" w:hAnsi="Times New Roman" w:cs="Times New Roman"/>
          <w:b/>
          <w:sz w:val="24"/>
          <w:szCs w:val="24"/>
        </w:rPr>
      </w:pPr>
      <w:r w:rsidRPr="00FB19CE">
        <w:rPr>
          <w:rFonts w:ascii="Times New Roman" w:hAnsi="Times New Roman" w:cs="Times New Roman"/>
          <w:b/>
          <w:sz w:val="24"/>
          <w:szCs w:val="24"/>
        </w:rPr>
        <w:t xml:space="preserve">IV. </w:t>
      </w:r>
      <w:r w:rsidRPr="00FB19CE">
        <w:rPr>
          <w:rFonts w:ascii="Times New Roman" w:hAnsi="Times New Roman" w:cs="Times New Roman"/>
          <w:b/>
          <w:sz w:val="24"/>
          <w:szCs w:val="24"/>
        </w:rPr>
        <w:tab/>
        <w:t>KESIMPULAN</w:t>
      </w:r>
    </w:p>
    <w:p w:rsidR="00AD6B72" w:rsidRPr="00FB19CE" w:rsidRDefault="00415FBA" w:rsidP="00415FBA">
      <w:pPr>
        <w:tabs>
          <w:tab w:val="left" w:pos="851"/>
        </w:tabs>
        <w:spacing w:line="480" w:lineRule="auto"/>
        <w:jc w:val="both"/>
        <w:rPr>
          <w:rFonts w:ascii="Times New Roman" w:hAnsi="Times New Roman" w:cs="Times New Roman"/>
          <w:sz w:val="24"/>
          <w:szCs w:val="24"/>
        </w:rPr>
      </w:pPr>
      <w:r w:rsidRPr="00415FBA">
        <w:rPr>
          <w:rFonts w:ascii="Times New Roman" w:hAnsi="Times New Roman" w:cs="Times New Roman"/>
          <w:sz w:val="24"/>
          <w:szCs w:val="24"/>
        </w:rPr>
        <w:t xml:space="preserve">Dari pemaparan pembahasan dan pernyataan yang ada, dapat disimpulkan bahwa langkah-langkah yang dilakukan oleh Pemerintah Kota Kupang dalam menyikapi perencanaan tata guna lahan dengan memaksimalkan pelaksanaan RTH di wilayah Kota Kupang harus dilaksanakan sesuai dengan yang ada, </w:t>
      </w:r>
      <w:proofErr w:type="gramStart"/>
      <w:r w:rsidRPr="00415FBA">
        <w:rPr>
          <w:rFonts w:ascii="Times New Roman" w:hAnsi="Times New Roman" w:cs="Times New Roman"/>
          <w:sz w:val="24"/>
          <w:szCs w:val="24"/>
        </w:rPr>
        <w:t>pedoman  yang</w:t>
      </w:r>
      <w:proofErr w:type="gramEnd"/>
      <w:r w:rsidRPr="00415FBA">
        <w:rPr>
          <w:rFonts w:ascii="Times New Roman" w:hAnsi="Times New Roman" w:cs="Times New Roman"/>
          <w:sz w:val="24"/>
          <w:szCs w:val="24"/>
        </w:rPr>
        <w:t xml:space="preserve"> harus dilaksanakan oleh Pemerintah Kota Kupang yaitu Peraturan Daerah Kota Kupang Nomor 12 Tahun 2011 tentang Rincian Pertanahan dan Perencanaan Wilayah Kota Kupang Tahun 2011-2031. Dalam melakukan perencanaan penataan ruang berdasarkan Perda Tata Ruang tersebut agar tercapai maka program yang </w:t>
      </w:r>
      <w:proofErr w:type="gramStart"/>
      <w:r w:rsidRPr="00415FBA">
        <w:rPr>
          <w:rFonts w:ascii="Times New Roman" w:hAnsi="Times New Roman" w:cs="Times New Roman"/>
          <w:sz w:val="24"/>
          <w:szCs w:val="24"/>
        </w:rPr>
        <w:t>akan</w:t>
      </w:r>
      <w:proofErr w:type="gramEnd"/>
      <w:r w:rsidRPr="00415FBA">
        <w:rPr>
          <w:rFonts w:ascii="Times New Roman" w:hAnsi="Times New Roman" w:cs="Times New Roman"/>
          <w:sz w:val="24"/>
          <w:szCs w:val="24"/>
        </w:rPr>
        <w:t xml:space="preserve"> direalisasikan harus bersesuaian dengan (a) Komunikasi, (b) Sumber Daya, (c) Di</w:t>
      </w:r>
      <w:r>
        <w:rPr>
          <w:rFonts w:ascii="Times New Roman" w:hAnsi="Times New Roman" w:cs="Times New Roman"/>
          <w:sz w:val="24"/>
          <w:szCs w:val="24"/>
        </w:rPr>
        <w:t>sposisi, (d) Struktur Birokasi.</w:t>
      </w:r>
      <w:r>
        <w:rPr>
          <w:rFonts w:ascii="Times New Roman" w:hAnsi="Times New Roman" w:cs="Times New Roman"/>
          <w:sz w:val="24"/>
          <w:szCs w:val="24"/>
          <w:lang w:val="id-ID"/>
        </w:rPr>
        <w:t xml:space="preserve"> </w:t>
      </w:r>
      <w:proofErr w:type="gramStart"/>
      <w:r w:rsidRPr="00415FBA">
        <w:rPr>
          <w:rFonts w:ascii="Times New Roman" w:hAnsi="Times New Roman" w:cs="Times New Roman"/>
          <w:sz w:val="24"/>
          <w:szCs w:val="24"/>
        </w:rPr>
        <w:t>Faktor penghambat utama Ruang Terbuka Hijau pada umumnya kurang nya sumber daya manusia.</w:t>
      </w:r>
      <w:proofErr w:type="gramEnd"/>
      <w:r w:rsidRPr="00415FBA">
        <w:rPr>
          <w:rFonts w:ascii="Times New Roman" w:hAnsi="Times New Roman" w:cs="Times New Roman"/>
          <w:sz w:val="24"/>
          <w:szCs w:val="24"/>
        </w:rPr>
        <w:t xml:space="preserve">  </w:t>
      </w:r>
      <w:proofErr w:type="gramStart"/>
      <w:r w:rsidRPr="00415FBA">
        <w:rPr>
          <w:rFonts w:ascii="Times New Roman" w:hAnsi="Times New Roman" w:cs="Times New Roman"/>
          <w:sz w:val="24"/>
          <w:szCs w:val="24"/>
        </w:rPr>
        <w:t>Selain itu pola perizinan yang tidak ketat sehingga ruang terbuka hijau di Kota Kupang mudah di alihfungsikan serta penertiban terhadap bangunan-bangunan yang berada di wilayah ruang terbuka hijau kurang dilaksanakan dengan baik.</w:t>
      </w:r>
      <w:proofErr w:type="gramEnd"/>
      <w:r>
        <w:rPr>
          <w:rFonts w:ascii="Times New Roman" w:hAnsi="Times New Roman" w:cs="Times New Roman"/>
          <w:sz w:val="24"/>
          <w:szCs w:val="24"/>
          <w:lang w:val="id-ID"/>
        </w:rPr>
        <w:t xml:space="preserve"> </w:t>
      </w:r>
      <w:proofErr w:type="gramStart"/>
      <w:r w:rsidRPr="00415FBA">
        <w:rPr>
          <w:rFonts w:ascii="Times New Roman" w:hAnsi="Times New Roman" w:cs="Times New Roman"/>
          <w:sz w:val="24"/>
          <w:szCs w:val="24"/>
        </w:rPr>
        <w:t>Upaya Pemerintah Kota Kupang dalam menanggulangi masalah tersebut adalah dengan memperketat pengaturan dan penertiban agar Peraturan Daerah yang telah di tetapkan dapat terealisasikan dan dilaksanakan dengan penuh tanngung jawab.</w:t>
      </w:r>
      <w:proofErr w:type="gramEnd"/>
      <w:r w:rsidRPr="00415FBA">
        <w:rPr>
          <w:rFonts w:ascii="Times New Roman" w:hAnsi="Times New Roman" w:cs="Times New Roman"/>
          <w:sz w:val="24"/>
          <w:szCs w:val="24"/>
        </w:rPr>
        <w:t xml:space="preserve"> </w:t>
      </w:r>
      <w:proofErr w:type="gramStart"/>
      <w:r w:rsidRPr="00415FBA">
        <w:rPr>
          <w:rFonts w:ascii="Times New Roman" w:hAnsi="Times New Roman" w:cs="Times New Roman"/>
          <w:sz w:val="24"/>
          <w:szCs w:val="24"/>
        </w:rPr>
        <w:t xml:space="preserve">Demi mewujudkan pembangunan berkelanjutan berwawasan </w:t>
      </w:r>
      <w:r w:rsidRPr="00415FBA">
        <w:rPr>
          <w:rFonts w:ascii="Times New Roman" w:hAnsi="Times New Roman" w:cs="Times New Roman"/>
          <w:sz w:val="24"/>
          <w:szCs w:val="24"/>
        </w:rPr>
        <w:lastRenderedPageBreak/>
        <w:t>lingkungan maka diperlukan pengaturan hukum yang secara berjenjang, konsisten dan memiliki materi muatan yang komprehensif baik itu pengaturan hukum dibidang penataan ruang dan lingkungan hidup.</w:t>
      </w:r>
      <w:proofErr w:type="gramEnd"/>
    </w:p>
    <w:p w:rsidR="00415FBA" w:rsidRDefault="00AD6B72" w:rsidP="00AD6B72">
      <w:pPr>
        <w:tabs>
          <w:tab w:val="left" w:pos="851"/>
        </w:tabs>
        <w:spacing w:line="480" w:lineRule="auto"/>
        <w:jc w:val="both"/>
        <w:rPr>
          <w:rFonts w:ascii="Times New Roman" w:hAnsi="Times New Roman" w:cs="Times New Roman"/>
          <w:sz w:val="24"/>
          <w:szCs w:val="24"/>
          <w:lang w:val="id-ID"/>
        </w:rPr>
      </w:pPr>
      <w:r w:rsidRPr="00FB19CE">
        <w:rPr>
          <w:rFonts w:ascii="Times New Roman" w:hAnsi="Times New Roman" w:cs="Times New Roman"/>
          <w:b/>
          <w:sz w:val="24"/>
          <w:szCs w:val="24"/>
        </w:rPr>
        <w:t>Keterbatasan Penelitian.</w:t>
      </w:r>
      <w:r w:rsidRPr="00FB19CE">
        <w:rPr>
          <w:rFonts w:ascii="Times New Roman" w:hAnsi="Times New Roman" w:cs="Times New Roman"/>
          <w:sz w:val="24"/>
          <w:szCs w:val="24"/>
        </w:rPr>
        <w:t xml:space="preserve"> </w:t>
      </w:r>
      <w:proofErr w:type="gramStart"/>
      <w:r w:rsidRPr="00FB19CE">
        <w:rPr>
          <w:rFonts w:ascii="Times New Roman" w:hAnsi="Times New Roman" w:cs="Times New Roman"/>
          <w:sz w:val="24"/>
          <w:szCs w:val="24"/>
        </w:rPr>
        <w:t>Penelitian ini memiliki keterbatasan utama yakni waktu penelitian yang hanya 2 minggu.</w:t>
      </w:r>
      <w:proofErr w:type="gramEnd"/>
      <w:r w:rsidRPr="00FB19CE">
        <w:rPr>
          <w:rFonts w:ascii="Times New Roman" w:hAnsi="Times New Roman" w:cs="Times New Roman"/>
          <w:sz w:val="24"/>
          <w:szCs w:val="24"/>
        </w:rPr>
        <w:t xml:space="preserve"> </w:t>
      </w:r>
      <w:proofErr w:type="gramStart"/>
      <w:r w:rsidRPr="00FB19CE">
        <w:rPr>
          <w:rFonts w:ascii="Times New Roman" w:hAnsi="Times New Roman" w:cs="Times New Roman"/>
          <w:sz w:val="24"/>
          <w:szCs w:val="24"/>
        </w:rPr>
        <w:t xml:space="preserve">Waktu yang singkat tersebut menyebabkan observasi yang dilakukan terhadap </w:t>
      </w:r>
      <w:r w:rsidR="00415FBA">
        <w:rPr>
          <w:rFonts w:ascii="Times New Roman" w:hAnsi="Times New Roman" w:cs="Times New Roman"/>
          <w:sz w:val="24"/>
          <w:szCs w:val="24"/>
          <w:lang w:val="id-ID"/>
        </w:rPr>
        <w:t>Penataan Ruang</w:t>
      </w:r>
      <w:r w:rsidR="00AA7A5C" w:rsidRPr="00FB19CE">
        <w:rPr>
          <w:rFonts w:ascii="Times New Roman" w:hAnsi="Times New Roman" w:cs="Times New Roman"/>
          <w:sz w:val="24"/>
          <w:szCs w:val="24"/>
        </w:rPr>
        <w:t xml:space="preserve"> maksimal</w:t>
      </w:r>
      <w:r w:rsidRPr="00FB19CE">
        <w:rPr>
          <w:rFonts w:ascii="Times New Roman" w:hAnsi="Times New Roman" w:cs="Times New Roman"/>
          <w:sz w:val="24"/>
          <w:szCs w:val="24"/>
        </w:rPr>
        <w:t>.</w:t>
      </w:r>
      <w:proofErr w:type="gramEnd"/>
      <w:r w:rsidR="00AA7A5C" w:rsidRPr="00FB19CE">
        <w:rPr>
          <w:rFonts w:ascii="Times New Roman" w:hAnsi="Times New Roman" w:cs="Times New Roman"/>
          <w:sz w:val="24"/>
          <w:szCs w:val="24"/>
        </w:rPr>
        <w:t xml:space="preserve"> </w:t>
      </w:r>
    </w:p>
    <w:p w:rsidR="00AD6B72" w:rsidRPr="00FB19CE" w:rsidRDefault="00AD6B72" w:rsidP="00AD6B72">
      <w:pPr>
        <w:tabs>
          <w:tab w:val="left" w:pos="851"/>
        </w:tabs>
        <w:spacing w:line="480" w:lineRule="auto"/>
        <w:jc w:val="both"/>
        <w:rPr>
          <w:rFonts w:ascii="Times New Roman" w:hAnsi="Times New Roman" w:cs="Times New Roman"/>
          <w:sz w:val="24"/>
          <w:szCs w:val="24"/>
        </w:rPr>
      </w:pPr>
      <w:r w:rsidRPr="00FB19CE">
        <w:rPr>
          <w:rFonts w:ascii="Times New Roman" w:hAnsi="Times New Roman" w:cs="Times New Roman"/>
          <w:b/>
          <w:sz w:val="24"/>
          <w:szCs w:val="24"/>
        </w:rPr>
        <w:t>Arah Masa Depan P</w:t>
      </w:r>
      <w:r w:rsidR="00AA7A5C" w:rsidRPr="00FB19CE">
        <w:rPr>
          <w:rFonts w:ascii="Times New Roman" w:hAnsi="Times New Roman" w:cs="Times New Roman"/>
          <w:b/>
          <w:sz w:val="24"/>
          <w:szCs w:val="24"/>
        </w:rPr>
        <w:t>enelitian (</w:t>
      </w:r>
      <w:r w:rsidR="00AA7A5C" w:rsidRPr="00FB19CE">
        <w:rPr>
          <w:rFonts w:ascii="Times New Roman" w:hAnsi="Times New Roman" w:cs="Times New Roman"/>
          <w:b/>
          <w:i/>
          <w:sz w:val="24"/>
          <w:szCs w:val="24"/>
        </w:rPr>
        <w:t>future work</w:t>
      </w:r>
      <w:r w:rsidR="00AA7A5C" w:rsidRPr="00FB19CE">
        <w:rPr>
          <w:rFonts w:ascii="Times New Roman" w:hAnsi="Times New Roman" w:cs="Times New Roman"/>
          <w:b/>
          <w:sz w:val="24"/>
          <w:szCs w:val="24"/>
        </w:rPr>
        <w:t>).</w:t>
      </w:r>
      <w:r w:rsidR="00AA7A5C" w:rsidRPr="00FB19CE">
        <w:rPr>
          <w:rFonts w:ascii="Times New Roman" w:hAnsi="Times New Roman" w:cs="Times New Roman"/>
          <w:sz w:val="24"/>
          <w:szCs w:val="24"/>
        </w:rPr>
        <w:t xml:space="preserve"> </w:t>
      </w:r>
      <w:proofErr w:type="gramStart"/>
      <w:r w:rsidR="00AA7A5C" w:rsidRPr="00FB19CE">
        <w:rPr>
          <w:rFonts w:ascii="Times New Roman" w:hAnsi="Times New Roman" w:cs="Times New Roman"/>
          <w:sz w:val="24"/>
          <w:szCs w:val="24"/>
        </w:rPr>
        <w:t>Peneliti</w:t>
      </w:r>
      <w:r w:rsidRPr="00FB19CE">
        <w:rPr>
          <w:rFonts w:ascii="Times New Roman" w:hAnsi="Times New Roman" w:cs="Times New Roman"/>
          <w:sz w:val="24"/>
          <w:szCs w:val="24"/>
        </w:rPr>
        <w:t xml:space="preserve"> menyadari masih awalnya temuan penelitian, oleh karena itu penulis menyarankan agar dapat dilakukan penelitian lanjutan pada lokasi serupa berkaitan dengan</w:t>
      </w:r>
      <w:r w:rsidR="00AA7A5C" w:rsidRPr="00FB19CE">
        <w:rPr>
          <w:rFonts w:ascii="Times New Roman" w:hAnsi="Times New Roman" w:cs="Times New Roman"/>
          <w:sz w:val="24"/>
          <w:szCs w:val="24"/>
        </w:rPr>
        <w:t xml:space="preserve"> </w:t>
      </w:r>
      <w:r w:rsidR="00415FBA">
        <w:rPr>
          <w:rFonts w:ascii="Times New Roman" w:hAnsi="Times New Roman" w:cs="Times New Roman"/>
          <w:sz w:val="24"/>
          <w:szCs w:val="24"/>
          <w:lang w:val="id-ID"/>
        </w:rPr>
        <w:t>Penataan Ruang</w:t>
      </w:r>
      <w:r w:rsidRPr="00FB19CE">
        <w:rPr>
          <w:rFonts w:ascii="Times New Roman" w:hAnsi="Times New Roman" w:cs="Times New Roman"/>
          <w:sz w:val="24"/>
          <w:szCs w:val="24"/>
        </w:rPr>
        <w:t xml:space="preserve"> sehingga mendapatkan informasi yang lebih mendalam</w:t>
      </w:r>
      <w:r w:rsidR="00AA7A5C" w:rsidRPr="00FB19CE">
        <w:rPr>
          <w:rFonts w:ascii="Times New Roman" w:hAnsi="Times New Roman" w:cs="Times New Roman"/>
          <w:sz w:val="24"/>
          <w:szCs w:val="24"/>
        </w:rPr>
        <w:t xml:space="preserve"> dan memperluas penelitian dari berbagai sudut pandang</w:t>
      </w:r>
      <w:r w:rsidRPr="00FB19CE">
        <w:rPr>
          <w:rFonts w:ascii="Times New Roman" w:hAnsi="Times New Roman" w:cs="Times New Roman"/>
          <w:sz w:val="24"/>
          <w:szCs w:val="24"/>
        </w:rPr>
        <w:t>.</w:t>
      </w:r>
      <w:proofErr w:type="gramEnd"/>
    </w:p>
    <w:p w:rsidR="00A306B8" w:rsidRPr="00FB19CE" w:rsidRDefault="00AA7A5C" w:rsidP="00482AB3">
      <w:pPr>
        <w:spacing w:line="360" w:lineRule="auto"/>
        <w:jc w:val="both"/>
        <w:rPr>
          <w:rFonts w:ascii="Times New Roman" w:hAnsi="Times New Roman" w:cs="Times New Roman"/>
          <w:b/>
          <w:bCs/>
          <w:sz w:val="24"/>
          <w:szCs w:val="24"/>
        </w:rPr>
      </w:pPr>
      <w:r w:rsidRPr="00FB19CE">
        <w:rPr>
          <w:rFonts w:ascii="Times New Roman" w:hAnsi="Times New Roman" w:cs="Times New Roman"/>
          <w:b/>
          <w:bCs/>
          <w:sz w:val="24"/>
          <w:szCs w:val="24"/>
        </w:rPr>
        <w:t>V.</w:t>
      </w:r>
      <w:r w:rsidRPr="00FB19CE">
        <w:rPr>
          <w:rFonts w:ascii="Times New Roman" w:hAnsi="Times New Roman" w:cs="Times New Roman"/>
          <w:b/>
          <w:bCs/>
          <w:sz w:val="24"/>
          <w:szCs w:val="24"/>
        </w:rPr>
        <w:tab/>
        <w:t>UCAPAN TERIMA KASIH</w:t>
      </w:r>
    </w:p>
    <w:p w:rsidR="00FB19CE" w:rsidRDefault="00AA7A5C" w:rsidP="00482AB3">
      <w:pPr>
        <w:spacing w:line="360" w:lineRule="auto"/>
        <w:jc w:val="both"/>
        <w:rPr>
          <w:rFonts w:ascii="Times New Roman" w:hAnsi="Times New Roman" w:cs="Times New Roman"/>
          <w:b/>
          <w:bCs/>
          <w:sz w:val="24"/>
          <w:szCs w:val="24"/>
        </w:rPr>
      </w:pPr>
      <w:proofErr w:type="gramStart"/>
      <w:r w:rsidRPr="00FB19CE">
        <w:rPr>
          <w:rFonts w:ascii="Times New Roman" w:hAnsi="Times New Roman" w:cs="Times New Roman"/>
          <w:bCs/>
          <w:sz w:val="24"/>
          <w:szCs w:val="24"/>
        </w:rPr>
        <w:t xml:space="preserve">Peneliti mngucapkan terima kasih sebesar-besarnya terkhusus kepada </w:t>
      </w:r>
      <w:r w:rsidR="00415FBA">
        <w:rPr>
          <w:rFonts w:ascii="Times New Roman" w:hAnsi="Times New Roman" w:cs="Times New Roman"/>
          <w:bCs/>
          <w:sz w:val="24"/>
          <w:szCs w:val="24"/>
          <w:lang w:val="id-ID"/>
        </w:rPr>
        <w:t>Dinas PUPR Kota Kupang</w:t>
      </w:r>
      <w:r w:rsidRPr="00FB19CE">
        <w:rPr>
          <w:rFonts w:ascii="Times New Roman" w:hAnsi="Times New Roman" w:cs="Times New Roman"/>
          <w:bCs/>
          <w:sz w:val="24"/>
          <w:szCs w:val="24"/>
        </w:rPr>
        <w:t xml:space="preserve">, </w:t>
      </w:r>
      <w:r w:rsidR="00415FBA" w:rsidRPr="00415FBA">
        <w:rPr>
          <w:rFonts w:ascii="Times New Roman" w:hAnsi="Times New Roman" w:cs="Times New Roman"/>
          <w:bCs/>
          <w:sz w:val="24"/>
          <w:szCs w:val="24"/>
        </w:rPr>
        <w:t xml:space="preserve">Kepala Bidang Penataan Ruang Dinas PUPR Kota Kupang </w:t>
      </w:r>
      <w:r w:rsidRPr="00FB19CE">
        <w:rPr>
          <w:rFonts w:ascii="Times New Roman" w:hAnsi="Times New Roman" w:cs="Times New Roman"/>
          <w:bCs/>
          <w:sz w:val="24"/>
          <w:szCs w:val="24"/>
        </w:rPr>
        <w:t>yang membantu peneliti dalam penelitian secara intensif.</w:t>
      </w:r>
      <w:proofErr w:type="gramEnd"/>
      <w:r w:rsidRPr="00FB19CE">
        <w:rPr>
          <w:rFonts w:ascii="Times New Roman" w:hAnsi="Times New Roman" w:cs="Times New Roman"/>
          <w:bCs/>
          <w:sz w:val="24"/>
          <w:szCs w:val="24"/>
        </w:rPr>
        <w:t xml:space="preserve"> </w:t>
      </w:r>
      <w:proofErr w:type="gramStart"/>
      <w:r w:rsidRPr="00FB19CE">
        <w:rPr>
          <w:rFonts w:ascii="Times New Roman" w:hAnsi="Times New Roman" w:cs="Times New Roman"/>
          <w:bCs/>
          <w:sz w:val="24"/>
          <w:szCs w:val="24"/>
        </w:rPr>
        <w:t xml:space="preserve">Peneliti berterima kasih juga kepada seluruh </w:t>
      </w:r>
      <w:r w:rsidR="00415FBA">
        <w:rPr>
          <w:rFonts w:ascii="Times New Roman" w:hAnsi="Times New Roman" w:cs="Times New Roman"/>
          <w:bCs/>
          <w:sz w:val="24"/>
          <w:szCs w:val="24"/>
          <w:lang w:val="id-ID"/>
        </w:rPr>
        <w:t xml:space="preserve">pegawai Dinas PUPR Kota Kupang </w:t>
      </w:r>
      <w:r w:rsidRPr="00FB19CE">
        <w:rPr>
          <w:rFonts w:ascii="Times New Roman" w:hAnsi="Times New Roman" w:cs="Times New Roman"/>
          <w:bCs/>
          <w:sz w:val="24"/>
          <w:szCs w:val="24"/>
        </w:rPr>
        <w:t>yang telah memberikan kesempatan peneliti melakukan penelitian dengan penuh rasa nyaman.</w:t>
      </w:r>
      <w:proofErr w:type="gramEnd"/>
      <w:r w:rsidRPr="00FB19CE">
        <w:rPr>
          <w:rFonts w:ascii="Times New Roman" w:hAnsi="Times New Roman" w:cs="Times New Roman"/>
          <w:bCs/>
          <w:sz w:val="24"/>
          <w:szCs w:val="24"/>
        </w:rPr>
        <w:t xml:space="preserve"> </w:t>
      </w:r>
      <w:proofErr w:type="gramStart"/>
      <w:r w:rsidRPr="00FB19CE">
        <w:rPr>
          <w:rFonts w:ascii="Times New Roman" w:hAnsi="Times New Roman" w:cs="Times New Roman"/>
          <w:bCs/>
          <w:sz w:val="24"/>
          <w:szCs w:val="24"/>
        </w:rPr>
        <w:t>Selain itu, peneliti berterima kasih kepada para informan yang telah memberikan informasi yang membantu penulis dalam menyelesaikan penelitian ini.</w:t>
      </w:r>
      <w:proofErr w:type="gramEnd"/>
    </w:p>
    <w:p w:rsidR="00415FBA" w:rsidRPr="00415FBA" w:rsidRDefault="00AA7A5C" w:rsidP="00415FBA">
      <w:pPr>
        <w:spacing w:line="360" w:lineRule="auto"/>
        <w:jc w:val="both"/>
        <w:rPr>
          <w:rFonts w:ascii="Times New Roman" w:hAnsi="Times New Roman" w:cs="Times New Roman"/>
          <w:bCs/>
          <w:sz w:val="24"/>
          <w:szCs w:val="24"/>
        </w:rPr>
      </w:pPr>
      <w:r w:rsidRPr="00FB19CE">
        <w:rPr>
          <w:rFonts w:ascii="Times New Roman" w:hAnsi="Times New Roman" w:cs="Times New Roman"/>
          <w:b/>
          <w:bCs/>
          <w:sz w:val="24"/>
          <w:szCs w:val="24"/>
        </w:rPr>
        <w:t>VI.</w:t>
      </w:r>
      <w:r w:rsidRPr="00FB19CE">
        <w:rPr>
          <w:rFonts w:ascii="Times New Roman" w:hAnsi="Times New Roman" w:cs="Times New Roman"/>
          <w:b/>
          <w:bCs/>
          <w:sz w:val="24"/>
          <w:szCs w:val="24"/>
        </w:rPr>
        <w:tab/>
        <w:t>DAFTAR PUSTAKA</w:t>
      </w:r>
      <w:r w:rsidRPr="00FB19CE">
        <w:rPr>
          <w:rFonts w:ascii="Times New Roman" w:hAnsi="Times New Roman" w:cs="Times New Roman"/>
          <w:bCs/>
          <w:sz w:val="24"/>
          <w:szCs w:val="24"/>
        </w:rPr>
        <w:t xml:space="preserve"> </w:t>
      </w:r>
      <w:r w:rsidR="00415FBA" w:rsidRPr="00415FBA">
        <w:rPr>
          <w:rFonts w:ascii="Arial" w:eastAsia="Arial" w:hAnsi="Arial" w:cs="Times New Roman"/>
          <w:b/>
          <w:sz w:val="24"/>
          <w:szCs w:val="32"/>
          <w:lang w:bidi="en-US"/>
        </w:rPr>
        <w:fldChar w:fldCharType="begin" w:fldLock="1"/>
      </w:r>
      <w:r w:rsidR="00415FBA" w:rsidRPr="00415FBA">
        <w:rPr>
          <w:rFonts w:ascii="Arial" w:eastAsia="Arial" w:hAnsi="Arial" w:cs="Arial"/>
          <w:sz w:val="24"/>
          <w:lang w:bidi="en-US"/>
        </w:rPr>
        <w:instrText xml:space="preserve">ADDIN Mendeley Bibliography CSL_BIBLIOGRAPHY </w:instrText>
      </w:r>
      <w:r w:rsidR="00415FBA" w:rsidRPr="00415FBA">
        <w:rPr>
          <w:rFonts w:ascii="Arial" w:eastAsia="Arial" w:hAnsi="Arial" w:cs="Times New Roman"/>
          <w:b/>
          <w:sz w:val="24"/>
          <w:szCs w:val="32"/>
          <w:lang w:bidi="en-US"/>
        </w:rPr>
        <w:fldChar w:fldCharType="separate"/>
      </w:r>
    </w:p>
    <w:p w:rsidR="00415FBA" w:rsidRPr="00415FBA" w:rsidRDefault="00415FBA" w:rsidP="00415FBA">
      <w:pPr>
        <w:widowControl w:val="0"/>
        <w:autoSpaceDE w:val="0"/>
        <w:autoSpaceDN w:val="0"/>
        <w:adjustRightInd w:val="0"/>
        <w:spacing w:before="240" w:after="0" w:line="240" w:lineRule="auto"/>
        <w:ind w:left="480" w:hanging="480"/>
        <w:jc w:val="both"/>
        <w:rPr>
          <w:rFonts w:ascii="Times New Roman" w:eastAsia="Calibri" w:hAnsi="Times New Roman" w:cs="Times New Roman"/>
          <w:noProof/>
          <w:sz w:val="24"/>
          <w:szCs w:val="24"/>
          <w:lang w:val="en-ID"/>
        </w:rPr>
      </w:pPr>
      <w:r w:rsidRPr="00415FBA">
        <w:rPr>
          <w:rFonts w:ascii="Times New Roman" w:eastAsia="Calibri" w:hAnsi="Times New Roman" w:cs="Times New Roman"/>
          <w:noProof/>
          <w:sz w:val="24"/>
          <w:szCs w:val="24"/>
          <w:lang w:val="en-ID"/>
        </w:rPr>
        <w:t xml:space="preserve">Deddy Mulyadi, </w:t>
      </w:r>
      <w:r w:rsidRPr="00415FBA">
        <w:rPr>
          <w:rFonts w:ascii="Times New Roman" w:eastAsia="Calibri" w:hAnsi="Times New Roman" w:cs="Times New Roman"/>
          <w:i/>
          <w:iCs/>
          <w:noProof/>
          <w:sz w:val="24"/>
          <w:szCs w:val="24"/>
          <w:lang w:val="en-ID"/>
        </w:rPr>
        <w:t>Study Kebijakan Publik Dan Pelayanan Publik</w:t>
      </w:r>
      <w:r w:rsidRPr="00415FBA">
        <w:rPr>
          <w:rFonts w:ascii="Times New Roman" w:eastAsia="Calibri" w:hAnsi="Times New Roman" w:cs="Times New Roman"/>
          <w:noProof/>
          <w:sz w:val="24"/>
          <w:szCs w:val="24"/>
          <w:lang w:val="en-ID"/>
        </w:rPr>
        <w:t xml:space="preserve"> (Bandung: Alfabeta, 2015)</w:t>
      </w:r>
    </w:p>
    <w:p w:rsidR="00415FBA" w:rsidRPr="00415FBA" w:rsidRDefault="00415FBA" w:rsidP="00415FBA">
      <w:pPr>
        <w:widowControl w:val="0"/>
        <w:autoSpaceDE w:val="0"/>
        <w:autoSpaceDN w:val="0"/>
        <w:adjustRightInd w:val="0"/>
        <w:spacing w:before="240" w:after="0" w:line="240" w:lineRule="auto"/>
        <w:ind w:left="480" w:hanging="480"/>
        <w:jc w:val="both"/>
        <w:rPr>
          <w:rFonts w:ascii="Times New Roman" w:eastAsia="Calibri" w:hAnsi="Times New Roman" w:cs="Times New Roman"/>
          <w:noProof/>
          <w:sz w:val="24"/>
          <w:szCs w:val="24"/>
          <w:lang w:val="en-ID"/>
        </w:rPr>
      </w:pPr>
      <w:r w:rsidRPr="00415FBA">
        <w:rPr>
          <w:rFonts w:ascii="Times New Roman" w:eastAsia="Calibri" w:hAnsi="Times New Roman" w:cs="Times New Roman"/>
          <w:noProof/>
          <w:sz w:val="24"/>
          <w:szCs w:val="24"/>
          <w:lang w:val="en-ID"/>
        </w:rPr>
        <w:t xml:space="preserve">Dr. H. Lalu Satria Utama, SSTP, M.AP, </w:t>
      </w:r>
      <w:r w:rsidRPr="00415FBA">
        <w:rPr>
          <w:rFonts w:ascii="Times New Roman" w:eastAsia="Calibri" w:hAnsi="Times New Roman" w:cs="Times New Roman"/>
          <w:i/>
          <w:iCs/>
          <w:noProof/>
          <w:sz w:val="24"/>
          <w:szCs w:val="24"/>
          <w:lang w:val="en-ID"/>
        </w:rPr>
        <w:t>Model Implementasi Interaksi Pemberdayaan Pada Kebijakan Dana Desa Dalam Mewujudkan Kemandirian Desa (Model Kompromistis)</w:t>
      </w:r>
      <w:r w:rsidRPr="00415FBA">
        <w:rPr>
          <w:rFonts w:ascii="Times New Roman" w:eastAsia="Calibri" w:hAnsi="Times New Roman" w:cs="Times New Roman"/>
          <w:noProof/>
          <w:sz w:val="24"/>
          <w:szCs w:val="24"/>
          <w:lang w:val="en-ID"/>
        </w:rPr>
        <w:t>, ed. by Eko Pujiyono (Banyumas: CV. Amerta Media, 2021)</w:t>
      </w:r>
    </w:p>
    <w:p w:rsidR="00415FBA" w:rsidRPr="00415FBA" w:rsidRDefault="00415FBA" w:rsidP="00415FBA">
      <w:pPr>
        <w:widowControl w:val="0"/>
        <w:autoSpaceDE w:val="0"/>
        <w:autoSpaceDN w:val="0"/>
        <w:adjustRightInd w:val="0"/>
        <w:spacing w:before="240" w:after="0" w:line="240" w:lineRule="auto"/>
        <w:ind w:left="480" w:hanging="480"/>
        <w:jc w:val="both"/>
        <w:rPr>
          <w:rFonts w:ascii="Times New Roman" w:eastAsia="Calibri" w:hAnsi="Times New Roman" w:cs="Times New Roman"/>
          <w:noProof/>
          <w:sz w:val="24"/>
          <w:szCs w:val="24"/>
          <w:lang w:val="en-ID"/>
        </w:rPr>
      </w:pPr>
      <w:r w:rsidRPr="00415FBA">
        <w:rPr>
          <w:rFonts w:ascii="Times New Roman" w:eastAsia="Calibri" w:hAnsi="Times New Roman" w:cs="Times New Roman"/>
          <w:noProof/>
          <w:sz w:val="24"/>
          <w:szCs w:val="24"/>
          <w:lang w:val="en-ID"/>
        </w:rPr>
        <w:t xml:space="preserve">Dr. Ir. Untung Rahardja, M.T.I., MM, </w:t>
      </w:r>
      <w:r w:rsidRPr="00415FBA">
        <w:rPr>
          <w:rFonts w:ascii="Times New Roman" w:eastAsia="Calibri" w:hAnsi="Times New Roman" w:cs="Times New Roman"/>
          <w:i/>
          <w:iCs/>
          <w:noProof/>
          <w:sz w:val="24"/>
          <w:szCs w:val="24"/>
          <w:lang w:val="en-ID"/>
        </w:rPr>
        <w:t>TMJ (Technomedia Journal) Vol. 4 No.2 Februari 2020</w:t>
      </w:r>
      <w:r w:rsidRPr="00415FBA">
        <w:rPr>
          <w:rFonts w:ascii="Times New Roman" w:eastAsia="Calibri" w:hAnsi="Times New Roman" w:cs="Times New Roman"/>
          <w:noProof/>
          <w:sz w:val="24"/>
          <w:szCs w:val="24"/>
          <w:lang w:val="en-ID"/>
        </w:rPr>
        <w:t>, ed. by Kenita Zelina (NIRWANA NUSANTARA, 2021)</w:t>
      </w:r>
    </w:p>
    <w:p w:rsidR="00415FBA" w:rsidRPr="00415FBA" w:rsidRDefault="00415FBA" w:rsidP="00415FBA">
      <w:pPr>
        <w:widowControl w:val="0"/>
        <w:autoSpaceDE w:val="0"/>
        <w:autoSpaceDN w:val="0"/>
        <w:adjustRightInd w:val="0"/>
        <w:spacing w:before="240" w:after="0" w:line="240" w:lineRule="auto"/>
        <w:ind w:left="480" w:hanging="480"/>
        <w:jc w:val="both"/>
        <w:rPr>
          <w:rFonts w:ascii="Times New Roman" w:eastAsia="Calibri" w:hAnsi="Times New Roman" w:cs="Times New Roman"/>
          <w:noProof/>
          <w:sz w:val="24"/>
          <w:szCs w:val="24"/>
          <w:lang w:val="en-ID"/>
        </w:rPr>
      </w:pPr>
      <w:r w:rsidRPr="00415FBA">
        <w:rPr>
          <w:rFonts w:ascii="Times New Roman" w:eastAsia="Calibri" w:hAnsi="Times New Roman" w:cs="Times New Roman"/>
          <w:noProof/>
          <w:sz w:val="24"/>
          <w:szCs w:val="24"/>
          <w:lang w:val="en-ID"/>
        </w:rPr>
        <w:t xml:space="preserve">George III Edward, </w:t>
      </w:r>
      <w:r w:rsidRPr="00415FBA">
        <w:rPr>
          <w:rFonts w:ascii="Times New Roman" w:eastAsia="Calibri" w:hAnsi="Times New Roman" w:cs="Times New Roman"/>
          <w:i/>
          <w:iCs/>
          <w:noProof/>
          <w:sz w:val="24"/>
          <w:szCs w:val="24"/>
          <w:lang w:val="en-ID"/>
        </w:rPr>
        <w:t>Implemeting Public Policy</w:t>
      </w:r>
      <w:r w:rsidRPr="00415FBA">
        <w:rPr>
          <w:rFonts w:ascii="Times New Roman" w:eastAsia="Calibri" w:hAnsi="Times New Roman" w:cs="Times New Roman"/>
          <w:noProof/>
          <w:sz w:val="24"/>
          <w:szCs w:val="24"/>
          <w:lang w:val="en-ID"/>
        </w:rPr>
        <w:t>, 1980</w:t>
      </w:r>
    </w:p>
    <w:p w:rsidR="00415FBA" w:rsidRPr="00415FBA" w:rsidRDefault="00415FBA" w:rsidP="00415FBA">
      <w:pPr>
        <w:widowControl w:val="0"/>
        <w:autoSpaceDE w:val="0"/>
        <w:autoSpaceDN w:val="0"/>
        <w:adjustRightInd w:val="0"/>
        <w:spacing w:before="240" w:after="0" w:line="240" w:lineRule="auto"/>
        <w:ind w:left="480" w:hanging="480"/>
        <w:jc w:val="both"/>
        <w:rPr>
          <w:rFonts w:ascii="Times New Roman" w:eastAsia="Calibri" w:hAnsi="Times New Roman" w:cs="Times New Roman"/>
          <w:noProof/>
          <w:sz w:val="24"/>
          <w:szCs w:val="24"/>
          <w:lang w:val="en-ID"/>
        </w:rPr>
      </w:pPr>
      <w:r w:rsidRPr="00415FBA">
        <w:rPr>
          <w:rFonts w:ascii="Times New Roman" w:eastAsia="Calibri" w:hAnsi="Times New Roman" w:cs="Times New Roman"/>
          <w:noProof/>
          <w:sz w:val="24"/>
          <w:szCs w:val="24"/>
          <w:lang w:val="en-ID"/>
        </w:rPr>
        <w:lastRenderedPageBreak/>
        <w:t xml:space="preserve">Lexy J. Moleong, Tjun Surjaman, </w:t>
      </w:r>
      <w:r w:rsidRPr="00415FBA">
        <w:rPr>
          <w:rFonts w:ascii="Times New Roman" w:eastAsia="Calibri" w:hAnsi="Times New Roman" w:cs="Times New Roman"/>
          <w:i/>
          <w:iCs/>
          <w:noProof/>
          <w:sz w:val="24"/>
          <w:szCs w:val="24"/>
          <w:lang w:val="en-ID"/>
        </w:rPr>
        <w:t>Metodologi Penelitian Kualitatif</w:t>
      </w:r>
      <w:r w:rsidRPr="00415FBA">
        <w:rPr>
          <w:rFonts w:ascii="Times New Roman" w:eastAsia="Calibri" w:hAnsi="Times New Roman" w:cs="Times New Roman"/>
          <w:noProof/>
          <w:sz w:val="24"/>
          <w:szCs w:val="24"/>
          <w:lang w:val="en-ID"/>
        </w:rPr>
        <w:t xml:space="preserve"> (Indonesia: Remadja Karya, 1989)</w:t>
      </w:r>
    </w:p>
    <w:p w:rsidR="00415FBA" w:rsidRPr="00415FBA" w:rsidRDefault="00415FBA" w:rsidP="00415FBA">
      <w:pPr>
        <w:widowControl w:val="0"/>
        <w:autoSpaceDE w:val="0"/>
        <w:autoSpaceDN w:val="0"/>
        <w:adjustRightInd w:val="0"/>
        <w:spacing w:before="240" w:after="0" w:line="240" w:lineRule="auto"/>
        <w:ind w:left="480" w:hanging="480"/>
        <w:jc w:val="both"/>
        <w:rPr>
          <w:rFonts w:ascii="Times New Roman" w:eastAsia="Calibri" w:hAnsi="Times New Roman" w:cs="Times New Roman"/>
          <w:noProof/>
          <w:sz w:val="24"/>
          <w:szCs w:val="24"/>
          <w:lang w:val="en-ID"/>
        </w:rPr>
      </w:pPr>
      <w:r w:rsidRPr="00415FBA">
        <w:rPr>
          <w:rFonts w:ascii="Times New Roman" w:eastAsia="Calibri" w:hAnsi="Times New Roman" w:cs="Times New Roman"/>
          <w:noProof/>
          <w:sz w:val="24"/>
          <w:szCs w:val="24"/>
          <w:lang w:val="en-ID"/>
        </w:rPr>
        <w:t xml:space="preserve">Mulyadi, M, </w:t>
      </w:r>
      <w:r w:rsidRPr="00415FBA">
        <w:rPr>
          <w:rFonts w:ascii="Times New Roman" w:eastAsia="Calibri" w:hAnsi="Times New Roman" w:cs="Times New Roman"/>
          <w:i/>
          <w:iCs/>
          <w:noProof/>
          <w:sz w:val="24"/>
          <w:szCs w:val="24"/>
          <w:lang w:val="en-ID"/>
        </w:rPr>
        <w:t>Metode Penelitian Praktis: Kuantitatif Dan Kualitatif</w:t>
      </w:r>
      <w:r w:rsidRPr="00415FBA">
        <w:rPr>
          <w:rFonts w:ascii="Times New Roman" w:eastAsia="Calibri" w:hAnsi="Times New Roman" w:cs="Times New Roman"/>
          <w:noProof/>
          <w:sz w:val="24"/>
          <w:szCs w:val="24"/>
          <w:lang w:val="en-ID"/>
        </w:rPr>
        <w:t xml:space="preserve"> (Jakarta: Publica Press, 2016)</w:t>
      </w:r>
    </w:p>
    <w:p w:rsidR="00415FBA" w:rsidRPr="00415FBA" w:rsidRDefault="00415FBA" w:rsidP="00415FBA">
      <w:pPr>
        <w:widowControl w:val="0"/>
        <w:autoSpaceDE w:val="0"/>
        <w:autoSpaceDN w:val="0"/>
        <w:adjustRightInd w:val="0"/>
        <w:spacing w:before="240" w:after="0" w:line="240" w:lineRule="auto"/>
        <w:ind w:left="480" w:hanging="480"/>
        <w:jc w:val="both"/>
        <w:rPr>
          <w:rFonts w:ascii="Times New Roman" w:eastAsia="Calibri" w:hAnsi="Times New Roman" w:cs="Times New Roman"/>
          <w:noProof/>
          <w:sz w:val="24"/>
          <w:szCs w:val="24"/>
          <w:lang w:val="en-ID"/>
        </w:rPr>
      </w:pPr>
      <w:r w:rsidRPr="00415FBA">
        <w:rPr>
          <w:rFonts w:ascii="Times New Roman" w:eastAsia="Calibri" w:hAnsi="Times New Roman" w:cs="Times New Roman"/>
          <w:noProof/>
          <w:sz w:val="24"/>
          <w:szCs w:val="24"/>
          <w:lang w:val="en-ID"/>
        </w:rPr>
        <w:t xml:space="preserve">Nazir, Moh., </w:t>
      </w:r>
      <w:r w:rsidRPr="00415FBA">
        <w:rPr>
          <w:rFonts w:ascii="Times New Roman" w:eastAsia="Calibri" w:hAnsi="Times New Roman" w:cs="Times New Roman"/>
          <w:i/>
          <w:iCs/>
          <w:noProof/>
          <w:sz w:val="24"/>
          <w:szCs w:val="24"/>
          <w:lang w:val="en-ID"/>
        </w:rPr>
        <w:t>Metode Penelitian</w:t>
      </w:r>
      <w:r w:rsidRPr="00415FBA">
        <w:rPr>
          <w:rFonts w:ascii="Times New Roman" w:eastAsia="Calibri" w:hAnsi="Times New Roman" w:cs="Times New Roman"/>
          <w:noProof/>
          <w:sz w:val="24"/>
          <w:szCs w:val="24"/>
          <w:lang w:val="en-ID"/>
        </w:rPr>
        <w:t xml:space="preserve"> (Jakarta: Ghalia Indonesia, 2009)</w:t>
      </w:r>
    </w:p>
    <w:p w:rsidR="00415FBA" w:rsidRPr="00415FBA" w:rsidRDefault="00415FBA" w:rsidP="00415FBA">
      <w:pPr>
        <w:widowControl w:val="0"/>
        <w:autoSpaceDE w:val="0"/>
        <w:autoSpaceDN w:val="0"/>
        <w:adjustRightInd w:val="0"/>
        <w:spacing w:before="240" w:after="0" w:line="240" w:lineRule="auto"/>
        <w:ind w:left="480" w:hanging="480"/>
        <w:jc w:val="both"/>
        <w:rPr>
          <w:rFonts w:ascii="Times New Roman" w:eastAsia="Calibri" w:hAnsi="Times New Roman" w:cs="Times New Roman"/>
          <w:noProof/>
          <w:sz w:val="24"/>
          <w:szCs w:val="24"/>
          <w:lang w:val="en-ID"/>
        </w:rPr>
      </w:pPr>
      <w:r w:rsidRPr="00415FBA">
        <w:rPr>
          <w:rFonts w:ascii="Times New Roman" w:eastAsia="Calibri" w:hAnsi="Times New Roman" w:cs="Times New Roman"/>
          <w:noProof/>
          <w:sz w:val="24"/>
          <w:szCs w:val="24"/>
          <w:lang w:val="en-ID"/>
        </w:rPr>
        <w:t xml:space="preserve">Peramesti, Ni Putu Depi Yulia, </w:t>
      </w:r>
      <w:r w:rsidRPr="00415FBA">
        <w:rPr>
          <w:rFonts w:ascii="Times New Roman" w:eastAsia="Calibri" w:hAnsi="Times New Roman" w:cs="Times New Roman"/>
          <w:i/>
          <w:iCs/>
          <w:noProof/>
          <w:sz w:val="24"/>
          <w:szCs w:val="24"/>
          <w:lang w:val="en-ID"/>
        </w:rPr>
        <w:t>Implementasi Kebijakan Rencana Tata Ruang Wilayah Dalam Penyediaan Ruang Terbuka Hijau Di Kota Administrasi Jakarta Selatan Provinsi DKI Jakarta</w:t>
      </w:r>
      <w:r w:rsidRPr="00415FBA">
        <w:rPr>
          <w:rFonts w:ascii="Times New Roman" w:eastAsia="Calibri" w:hAnsi="Times New Roman" w:cs="Times New Roman"/>
          <w:noProof/>
          <w:sz w:val="24"/>
          <w:szCs w:val="24"/>
          <w:lang w:val="en-ID"/>
        </w:rPr>
        <w:t>, 2012</w:t>
      </w:r>
    </w:p>
    <w:p w:rsidR="00134835" w:rsidRPr="00FB19CE" w:rsidRDefault="00415FBA" w:rsidP="00415FBA">
      <w:pPr>
        <w:tabs>
          <w:tab w:val="left" w:pos="5529"/>
        </w:tabs>
        <w:spacing w:line="240" w:lineRule="auto"/>
        <w:rPr>
          <w:rFonts w:ascii="Times New Roman" w:hAnsi="Times New Roman" w:cs="Times New Roman"/>
          <w:b/>
          <w:sz w:val="24"/>
          <w:szCs w:val="24"/>
        </w:rPr>
      </w:pPr>
      <w:r w:rsidRPr="00415FBA">
        <w:rPr>
          <w:rFonts w:ascii="Arial" w:eastAsia="Calibri" w:hAnsi="Arial" w:cs="Times New Roman"/>
          <w:lang w:val="id-ID"/>
        </w:rPr>
        <w:fldChar w:fldCharType="end"/>
      </w:r>
      <w:r>
        <w:rPr>
          <w:rFonts w:ascii="Times New Roman" w:hAnsi="Times New Roman" w:cs="Times New Roman"/>
          <w:b/>
          <w:sz w:val="24"/>
          <w:szCs w:val="24"/>
        </w:rPr>
        <w:tab/>
      </w:r>
    </w:p>
    <w:sectPr w:rsidR="00134835" w:rsidRPr="00FB19C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896" w:rsidRDefault="00A46896" w:rsidP="00482AB3">
      <w:pPr>
        <w:spacing w:after="0" w:line="240" w:lineRule="auto"/>
      </w:pPr>
      <w:r>
        <w:separator/>
      </w:r>
    </w:p>
  </w:endnote>
  <w:endnote w:type="continuationSeparator" w:id="0">
    <w:p w:rsidR="00A46896" w:rsidRDefault="00A46896" w:rsidP="00482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55" w:rsidRDefault="00D67C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675418"/>
      <w:docPartObj>
        <w:docPartGallery w:val="Page Numbers (Bottom of Page)"/>
        <w:docPartUnique/>
      </w:docPartObj>
    </w:sdtPr>
    <w:sdtEndPr>
      <w:rPr>
        <w:noProof/>
      </w:rPr>
    </w:sdtEndPr>
    <w:sdtContent>
      <w:p w:rsidR="00942A41" w:rsidRDefault="00942A41">
        <w:pPr>
          <w:pStyle w:val="Footer"/>
          <w:jc w:val="right"/>
        </w:pPr>
        <w:r>
          <w:fldChar w:fldCharType="begin"/>
        </w:r>
        <w:r>
          <w:instrText xml:space="preserve"> PAGE   \* MERGEFORMAT </w:instrText>
        </w:r>
        <w:r>
          <w:fldChar w:fldCharType="separate"/>
        </w:r>
        <w:r w:rsidR="00516F86">
          <w:rPr>
            <w:noProof/>
          </w:rPr>
          <w:t>1</w:t>
        </w:r>
        <w:r>
          <w:rPr>
            <w:noProof/>
          </w:rPr>
          <w:fldChar w:fldCharType="end"/>
        </w:r>
      </w:p>
    </w:sdtContent>
  </w:sdt>
  <w:p w:rsidR="00E73F70" w:rsidRDefault="00A4689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55" w:rsidRDefault="00D67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896" w:rsidRDefault="00A46896" w:rsidP="00482AB3">
      <w:pPr>
        <w:spacing w:after="0" w:line="240" w:lineRule="auto"/>
      </w:pPr>
      <w:r>
        <w:separator/>
      </w:r>
    </w:p>
  </w:footnote>
  <w:footnote w:type="continuationSeparator" w:id="0">
    <w:p w:rsidR="00A46896" w:rsidRDefault="00A46896" w:rsidP="00482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55" w:rsidRDefault="00A4689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1266" o:spid="_x0000_s2053" type="#_x0000_t75" style="position:absolute;margin-left:0;margin-top:0;width:468pt;height:468pt;z-index:-251657216;mso-position-horizontal:center;mso-position-horizontal-relative:margin;mso-position-vertical:center;mso-position-vertical-relative:margin" o:allowincell="f">
          <v:imagedata r:id="rId1" o:title="WhatsApp_Image_2022-05-20_at_19"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55" w:rsidRDefault="00A4689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1267" o:spid="_x0000_s2054" type="#_x0000_t75" style="position:absolute;margin-left:0;margin-top:0;width:468pt;height:468pt;z-index:-251656192;mso-position-horizontal:center;mso-position-horizontal-relative:margin;mso-position-vertical:center;mso-position-vertical-relative:margin" o:allowincell="f">
          <v:imagedata r:id="rId1" o:title="WhatsApp_Image_2022-05-20_at_19"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C55" w:rsidRDefault="00A4689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1265" o:spid="_x0000_s2052" type="#_x0000_t75" style="position:absolute;margin-left:0;margin-top:0;width:468pt;height:468pt;z-index:-251658240;mso-position-horizontal:center;mso-position-horizontal-relative:margin;mso-position-vertical:center;mso-position-vertical-relative:margin" o:allowincell="f">
          <v:imagedata r:id="rId1" o:title="WhatsApp_Image_2022-05-20_at_19"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27BF"/>
    <w:multiLevelType w:val="multilevel"/>
    <w:tmpl w:val="030627B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503706E"/>
    <w:multiLevelType w:val="multilevel"/>
    <w:tmpl w:val="050370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8C6D07"/>
    <w:multiLevelType w:val="multilevel"/>
    <w:tmpl w:val="058C6D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78004C"/>
    <w:multiLevelType w:val="multilevel"/>
    <w:tmpl w:val="1478004C"/>
    <w:lvl w:ilvl="0">
      <w:start w:val="1"/>
      <w:numFmt w:val="lowerLetter"/>
      <w:lvlText w:val="%1."/>
      <w:lvlJc w:val="left"/>
      <w:pPr>
        <w:ind w:left="1508" w:hanging="360"/>
      </w:pPr>
    </w:lvl>
    <w:lvl w:ilvl="1">
      <w:start w:val="1"/>
      <w:numFmt w:val="lowerLetter"/>
      <w:lvlText w:val="%2."/>
      <w:lvlJc w:val="left"/>
      <w:pPr>
        <w:ind w:left="2228" w:hanging="360"/>
      </w:pPr>
    </w:lvl>
    <w:lvl w:ilvl="2">
      <w:start w:val="1"/>
      <w:numFmt w:val="lowerRoman"/>
      <w:lvlText w:val="%3."/>
      <w:lvlJc w:val="right"/>
      <w:pPr>
        <w:ind w:left="2948" w:hanging="180"/>
      </w:pPr>
    </w:lvl>
    <w:lvl w:ilvl="3">
      <w:start w:val="1"/>
      <w:numFmt w:val="decimal"/>
      <w:lvlText w:val="%4."/>
      <w:lvlJc w:val="left"/>
      <w:pPr>
        <w:ind w:left="3668" w:hanging="360"/>
      </w:pPr>
    </w:lvl>
    <w:lvl w:ilvl="4">
      <w:start w:val="1"/>
      <w:numFmt w:val="lowerLetter"/>
      <w:lvlText w:val="%5."/>
      <w:lvlJc w:val="left"/>
      <w:pPr>
        <w:ind w:left="4388" w:hanging="360"/>
      </w:pPr>
    </w:lvl>
    <w:lvl w:ilvl="5">
      <w:start w:val="1"/>
      <w:numFmt w:val="lowerRoman"/>
      <w:lvlText w:val="%6."/>
      <w:lvlJc w:val="right"/>
      <w:pPr>
        <w:ind w:left="5108" w:hanging="180"/>
      </w:pPr>
    </w:lvl>
    <w:lvl w:ilvl="6">
      <w:start w:val="1"/>
      <w:numFmt w:val="decimal"/>
      <w:lvlText w:val="%7."/>
      <w:lvlJc w:val="left"/>
      <w:pPr>
        <w:ind w:left="5828" w:hanging="360"/>
      </w:pPr>
    </w:lvl>
    <w:lvl w:ilvl="7">
      <w:start w:val="1"/>
      <w:numFmt w:val="lowerLetter"/>
      <w:lvlText w:val="%8."/>
      <w:lvlJc w:val="left"/>
      <w:pPr>
        <w:ind w:left="6548" w:hanging="360"/>
      </w:pPr>
    </w:lvl>
    <w:lvl w:ilvl="8">
      <w:start w:val="1"/>
      <w:numFmt w:val="lowerRoman"/>
      <w:lvlText w:val="%9."/>
      <w:lvlJc w:val="right"/>
      <w:pPr>
        <w:ind w:left="7268" w:hanging="180"/>
      </w:pPr>
    </w:lvl>
  </w:abstractNum>
  <w:abstractNum w:abstractNumId="4">
    <w:nsid w:val="152318B2"/>
    <w:multiLevelType w:val="multilevel"/>
    <w:tmpl w:val="152318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9D214AC"/>
    <w:multiLevelType w:val="multilevel"/>
    <w:tmpl w:val="29D214A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3E324373"/>
    <w:multiLevelType w:val="multilevel"/>
    <w:tmpl w:val="3E3243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AE77E77"/>
    <w:multiLevelType w:val="multilevel"/>
    <w:tmpl w:val="6AE77E77"/>
    <w:lvl w:ilvl="0">
      <w:start w:val="1"/>
      <w:numFmt w:val="decimal"/>
      <w:lvlText w:val="%1."/>
      <w:lvlJc w:val="left"/>
      <w:pPr>
        <w:ind w:left="788" w:hanging="360"/>
      </w:pPr>
    </w:lvl>
    <w:lvl w:ilvl="1">
      <w:start w:val="1"/>
      <w:numFmt w:val="lowerLetter"/>
      <w:lvlText w:val="%2."/>
      <w:lvlJc w:val="left"/>
      <w:pPr>
        <w:ind w:left="1508" w:hanging="360"/>
      </w:pPr>
    </w:lvl>
    <w:lvl w:ilvl="2">
      <w:start w:val="1"/>
      <w:numFmt w:val="lowerRoman"/>
      <w:lvlText w:val="%3."/>
      <w:lvlJc w:val="right"/>
      <w:pPr>
        <w:ind w:left="2228" w:hanging="180"/>
      </w:pPr>
    </w:lvl>
    <w:lvl w:ilvl="3">
      <w:start w:val="1"/>
      <w:numFmt w:val="decimal"/>
      <w:lvlText w:val="%4."/>
      <w:lvlJc w:val="left"/>
      <w:pPr>
        <w:ind w:left="2948" w:hanging="360"/>
      </w:pPr>
    </w:lvl>
    <w:lvl w:ilvl="4">
      <w:start w:val="1"/>
      <w:numFmt w:val="lowerLetter"/>
      <w:lvlText w:val="%5."/>
      <w:lvlJc w:val="left"/>
      <w:pPr>
        <w:ind w:left="3668" w:hanging="360"/>
      </w:pPr>
    </w:lvl>
    <w:lvl w:ilvl="5">
      <w:start w:val="1"/>
      <w:numFmt w:val="lowerRoman"/>
      <w:lvlText w:val="%6."/>
      <w:lvlJc w:val="right"/>
      <w:pPr>
        <w:ind w:left="4388" w:hanging="180"/>
      </w:pPr>
    </w:lvl>
    <w:lvl w:ilvl="6">
      <w:start w:val="1"/>
      <w:numFmt w:val="decimal"/>
      <w:lvlText w:val="%7."/>
      <w:lvlJc w:val="left"/>
      <w:pPr>
        <w:ind w:left="5108" w:hanging="360"/>
      </w:pPr>
    </w:lvl>
    <w:lvl w:ilvl="7">
      <w:start w:val="1"/>
      <w:numFmt w:val="lowerLetter"/>
      <w:lvlText w:val="%8."/>
      <w:lvlJc w:val="left"/>
      <w:pPr>
        <w:ind w:left="5828" w:hanging="360"/>
      </w:pPr>
    </w:lvl>
    <w:lvl w:ilvl="8">
      <w:start w:val="1"/>
      <w:numFmt w:val="lowerRoman"/>
      <w:lvlText w:val="%9."/>
      <w:lvlJc w:val="right"/>
      <w:pPr>
        <w:ind w:left="6548" w:hanging="180"/>
      </w:pPr>
    </w:lvl>
  </w:abstractNum>
  <w:abstractNum w:abstractNumId="8">
    <w:nsid w:val="6C53756E"/>
    <w:multiLevelType w:val="multilevel"/>
    <w:tmpl w:val="6C53756E"/>
    <w:lvl w:ilvl="0">
      <w:start w:val="1"/>
      <w:numFmt w:val="lowerLetter"/>
      <w:lvlText w:val="%1."/>
      <w:lvlJc w:val="left"/>
      <w:pPr>
        <w:ind w:left="1508" w:hanging="360"/>
      </w:pPr>
    </w:lvl>
    <w:lvl w:ilvl="1">
      <w:start w:val="1"/>
      <w:numFmt w:val="lowerLetter"/>
      <w:lvlText w:val="%2."/>
      <w:lvlJc w:val="left"/>
      <w:pPr>
        <w:ind w:left="2228" w:hanging="360"/>
      </w:pPr>
    </w:lvl>
    <w:lvl w:ilvl="2">
      <w:start w:val="1"/>
      <w:numFmt w:val="lowerRoman"/>
      <w:lvlText w:val="%3."/>
      <w:lvlJc w:val="right"/>
      <w:pPr>
        <w:ind w:left="2948" w:hanging="180"/>
      </w:pPr>
    </w:lvl>
    <w:lvl w:ilvl="3">
      <w:start w:val="1"/>
      <w:numFmt w:val="decimal"/>
      <w:lvlText w:val="%4."/>
      <w:lvlJc w:val="left"/>
      <w:pPr>
        <w:ind w:left="3668" w:hanging="360"/>
      </w:pPr>
    </w:lvl>
    <w:lvl w:ilvl="4">
      <w:start w:val="1"/>
      <w:numFmt w:val="lowerLetter"/>
      <w:lvlText w:val="%5."/>
      <w:lvlJc w:val="left"/>
      <w:pPr>
        <w:ind w:left="4388" w:hanging="360"/>
      </w:pPr>
    </w:lvl>
    <w:lvl w:ilvl="5">
      <w:start w:val="1"/>
      <w:numFmt w:val="lowerRoman"/>
      <w:lvlText w:val="%6."/>
      <w:lvlJc w:val="right"/>
      <w:pPr>
        <w:ind w:left="5108" w:hanging="180"/>
      </w:pPr>
    </w:lvl>
    <w:lvl w:ilvl="6">
      <w:start w:val="1"/>
      <w:numFmt w:val="decimal"/>
      <w:lvlText w:val="%7."/>
      <w:lvlJc w:val="left"/>
      <w:pPr>
        <w:ind w:left="5828" w:hanging="360"/>
      </w:pPr>
    </w:lvl>
    <w:lvl w:ilvl="7">
      <w:start w:val="1"/>
      <w:numFmt w:val="lowerLetter"/>
      <w:lvlText w:val="%8."/>
      <w:lvlJc w:val="left"/>
      <w:pPr>
        <w:ind w:left="6548" w:hanging="360"/>
      </w:pPr>
    </w:lvl>
    <w:lvl w:ilvl="8">
      <w:start w:val="1"/>
      <w:numFmt w:val="lowerRoman"/>
      <w:lvlText w:val="%9."/>
      <w:lvlJc w:val="right"/>
      <w:pPr>
        <w:ind w:left="7268" w:hanging="180"/>
      </w:pPr>
    </w:lvl>
  </w:abstractNum>
  <w:abstractNum w:abstractNumId="9">
    <w:nsid w:val="6E9F0D09"/>
    <w:multiLevelType w:val="multilevel"/>
    <w:tmpl w:val="6E9F0D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C052897"/>
    <w:multiLevelType w:val="multilevel"/>
    <w:tmpl w:val="7C052897"/>
    <w:lvl w:ilvl="0">
      <w:start w:val="1"/>
      <w:numFmt w:val="lowerLetter"/>
      <w:lvlText w:val="%1."/>
      <w:lvlJc w:val="left"/>
      <w:pPr>
        <w:ind w:left="1508" w:hanging="360"/>
      </w:pPr>
    </w:lvl>
    <w:lvl w:ilvl="1">
      <w:start w:val="1"/>
      <w:numFmt w:val="lowerLetter"/>
      <w:lvlText w:val="%2."/>
      <w:lvlJc w:val="left"/>
      <w:pPr>
        <w:ind w:left="2228" w:hanging="360"/>
      </w:pPr>
    </w:lvl>
    <w:lvl w:ilvl="2">
      <w:start w:val="1"/>
      <w:numFmt w:val="lowerRoman"/>
      <w:lvlText w:val="%3."/>
      <w:lvlJc w:val="right"/>
      <w:pPr>
        <w:ind w:left="2948" w:hanging="180"/>
      </w:pPr>
    </w:lvl>
    <w:lvl w:ilvl="3">
      <w:start w:val="1"/>
      <w:numFmt w:val="decimal"/>
      <w:lvlText w:val="%4."/>
      <w:lvlJc w:val="left"/>
      <w:pPr>
        <w:ind w:left="3668" w:hanging="360"/>
      </w:pPr>
    </w:lvl>
    <w:lvl w:ilvl="4">
      <w:start w:val="1"/>
      <w:numFmt w:val="lowerLetter"/>
      <w:lvlText w:val="%5."/>
      <w:lvlJc w:val="left"/>
      <w:pPr>
        <w:ind w:left="4388" w:hanging="360"/>
      </w:pPr>
    </w:lvl>
    <w:lvl w:ilvl="5">
      <w:start w:val="1"/>
      <w:numFmt w:val="lowerRoman"/>
      <w:lvlText w:val="%6."/>
      <w:lvlJc w:val="right"/>
      <w:pPr>
        <w:ind w:left="5108" w:hanging="180"/>
      </w:pPr>
    </w:lvl>
    <w:lvl w:ilvl="6">
      <w:start w:val="1"/>
      <w:numFmt w:val="decimal"/>
      <w:lvlText w:val="%7."/>
      <w:lvlJc w:val="left"/>
      <w:pPr>
        <w:ind w:left="5828" w:hanging="360"/>
      </w:pPr>
    </w:lvl>
    <w:lvl w:ilvl="7">
      <w:start w:val="1"/>
      <w:numFmt w:val="lowerLetter"/>
      <w:lvlText w:val="%8."/>
      <w:lvlJc w:val="left"/>
      <w:pPr>
        <w:ind w:left="6548" w:hanging="360"/>
      </w:pPr>
    </w:lvl>
    <w:lvl w:ilvl="8">
      <w:start w:val="1"/>
      <w:numFmt w:val="lowerRoman"/>
      <w:lvlText w:val="%9."/>
      <w:lvlJc w:val="right"/>
      <w:pPr>
        <w:ind w:left="7268" w:hanging="180"/>
      </w:pPr>
    </w:lvl>
  </w:abstractNum>
  <w:num w:numId="1">
    <w:abstractNumId w:val="7"/>
  </w:num>
  <w:num w:numId="2">
    <w:abstractNumId w:val="8"/>
  </w:num>
  <w:num w:numId="3">
    <w:abstractNumId w:val="3"/>
  </w:num>
  <w:num w:numId="4">
    <w:abstractNumId w:val="10"/>
  </w:num>
  <w:num w:numId="5">
    <w:abstractNumId w:val="6"/>
  </w:num>
  <w:num w:numId="6">
    <w:abstractNumId w:val="0"/>
  </w:num>
  <w:num w:numId="7">
    <w:abstractNumId w:val="5"/>
  </w:num>
  <w:num w:numId="8">
    <w:abstractNumId w:val="1"/>
  </w:num>
  <w:num w:numId="9">
    <w:abstractNumId w:val="4"/>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305"/>
    <w:rsid w:val="00057B86"/>
    <w:rsid w:val="00081BBC"/>
    <w:rsid w:val="000A4893"/>
    <w:rsid w:val="00134835"/>
    <w:rsid w:val="001B2876"/>
    <w:rsid w:val="00211A6B"/>
    <w:rsid w:val="003D1C85"/>
    <w:rsid w:val="00415FBA"/>
    <w:rsid w:val="00482AB3"/>
    <w:rsid w:val="004B1A68"/>
    <w:rsid w:val="00516F86"/>
    <w:rsid w:val="00693BF4"/>
    <w:rsid w:val="006B65E3"/>
    <w:rsid w:val="007F2011"/>
    <w:rsid w:val="0086029B"/>
    <w:rsid w:val="008668D9"/>
    <w:rsid w:val="00874288"/>
    <w:rsid w:val="0093472B"/>
    <w:rsid w:val="00942A41"/>
    <w:rsid w:val="0098268F"/>
    <w:rsid w:val="00A03BCC"/>
    <w:rsid w:val="00A306B8"/>
    <w:rsid w:val="00A46896"/>
    <w:rsid w:val="00A758F2"/>
    <w:rsid w:val="00AA728A"/>
    <w:rsid w:val="00AA7A5C"/>
    <w:rsid w:val="00AB5FAD"/>
    <w:rsid w:val="00AD6B72"/>
    <w:rsid w:val="00B33272"/>
    <w:rsid w:val="00B34E28"/>
    <w:rsid w:val="00BB51BB"/>
    <w:rsid w:val="00BC57B1"/>
    <w:rsid w:val="00C4120F"/>
    <w:rsid w:val="00CE6305"/>
    <w:rsid w:val="00D62808"/>
    <w:rsid w:val="00D67C55"/>
    <w:rsid w:val="00D81699"/>
    <w:rsid w:val="00F70ADE"/>
    <w:rsid w:val="00F77B07"/>
    <w:rsid w:val="00FB1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1B2876"/>
    <w:pPr>
      <w:keepNext/>
      <w:keepLines/>
      <w:spacing w:after="0" w:line="259" w:lineRule="auto"/>
      <w:jc w:val="both"/>
      <w:outlineLvl w:val="2"/>
    </w:pPr>
    <w:rPr>
      <w:rFonts w:ascii="Arial" w:eastAsiaTheme="majorEastAsia" w:hAnsi="Arial" w:cstheme="majorBidi"/>
      <w:b/>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E6305"/>
    <w:pPr>
      <w:spacing w:after="0" w:line="240" w:lineRule="auto"/>
      <w:jc w:val="center"/>
    </w:pPr>
    <w:rPr>
      <w:rFonts w:ascii="Arial" w:eastAsiaTheme="minorEastAsia" w:hAnsi="Arial"/>
      <w:b/>
      <w:spacing w:val="15"/>
      <w:sz w:val="36"/>
      <w:szCs w:val="36"/>
      <w:lang w:val="zh-CN"/>
    </w:rPr>
  </w:style>
  <w:style w:type="character" w:customStyle="1" w:styleId="SubtitleChar">
    <w:name w:val="Subtitle Char"/>
    <w:basedOn w:val="DefaultParagraphFont"/>
    <w:link w:val="Subtitle"/>
    <w:uiPriority w:val="11"/>
    <w:rsid w:val="00CE6305"/>
    <w:rPr>
      <w:rFonts w:ascii="Arial" w:eastAsiaTheme="minorEastAsia" w:hAnsi="Arial"/>
      <w:b/>
      <w:spacing w:val="15"/>
      <w:sz w:val="36"/>
      <w:szCs w:val="36"/>
      <w:lang w:val="zh-CN"/>
    </w:rPr>
  </w:style>
  <w:style w:type="character" w:styleId="Hyperlink">
    <w:name w:val="Hyperlink"/>
    <w:basedOn w:val="DefaultParagraphFont"/>
    <w:uiPriority w:val="99"/>
    <w:unhideWhenUsed/>
    <w:rsid w:val="0098268F"/>
    <w:rPr>
      <w:color w:val="0000FF" w:themeColor="hyperlink"/>
      <w:u w:val="single"/>
    </w:rPr>
  </w:style>
  <w:style w:type="paragraph" w:styleId="Footer">
    <w:name w:val="footer"/>
    <w:basedOn w:val="Normal"/>
    <w:link w:val="FooterChar"/>
    <w:uiPriority w:val="99"/>
    <w:unhideWhenUsed/>
    <w:rsid w:val="00134835"/>
    <w:pPr>
      <w:tabs>
        <w:tab w:val="center" w:pos="4680"/>
        <w:tab w:val="right" w:pos="9360"/>
      </w:tabs>
      <w:spacing w:after="0" w:line="240" w:lineRule="auto"/>
      <w:jc w:val="both"/>
    </w:pPr>
    <w:rPr>
      <w:rFonts w:ascii="Arial" w:hAnsi="Arial"/>
      <w:lang w:val="zh-CN"/>
    </w:rPr>
  </w:style>
  <w:style w:type="character" w:customStyle="1" w:styleId="FooterChar">
    <w:name w:val="Footer Char"/>
    <w:basedOn w:val="DefaultParagraphFont"/>
    <w:link w:val="Footer"/>
    <w:uiPriority w:val="99"/>
    <w:rsid w:val="00134835"/>
    <w:rPr>
      <w:rFonts w:ascii="Arial" w:hAnsi="Arial"/>
      <w:lang w:val="zh-CN"/>
    </w:rPr>
  </w:style>
  <w:style w:type="paragraph" w:styleId="Header">
    <w:name w:val="header"/>
    <w:basedOn w:val="Normal"/>
    <w:link w:val="HeaderChar"/>
    <w:uiPriority w:val="99"/>
    <w:unhideWhenUsed/>
    <w:rsid w:val="00482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AB3"/>
  </w:style>
  <w:style w:type="table" w:styleId="TableGrid">
    <w:name w:val="Table Grid"/>
    <w:basedOn w:val="TableNormal"/>
    <w:uiPriority w:val="39"/>
    <w:rsid w:val="00AB5FA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306B8"/>
    <w:pPr>
      <w:widowControl w:val="0"/>
      <w:autoSpaceDE w:val="0"/>
      <w:autoSpaceDN w:val="0"/>
      <w:spacing w:after="120" w:line="480" w:lineRule="auto"/>
      <w:ind w:firstLine="851"/>
      <w:jc w:val="both"/>
    </w:pPr>
    <w:rPr>
      <w:rFonts w:ascii="Arial" w:eastAsia="Arial" w:hAnsi="Arial" w:cs="Arial"/>
      <w:sz w:val="24"/>
      <w:lang w:bidi="en-US"/>
    </w:rPr>
  </w:style>
  <w:style w:type="character" w:customStyle="1" w:styleId="BodyTextChar">
    <w:name w:val="Body Text Char"/>
    <w:basedOn w:val="DefaultParagraphFont"/>
    <w:link w:val="BodyText"/>
    <w:uiPriority w:val="1"/>
    <w:rsid w:val="00A306B8"/>
    <w:rPr>
      <w:rFonts w:ascii="Arial" w:eastAsia="Arial" w:hAnsi="Arial" w:cs="Arial"/>
      <w:sz w:val="24"/>
      <w:lang w:bidi="en-US"/>
    </w:rPr>
  </w:style>
  <w:style w:type="paragraph" w:styleId="ListParagraph">
    <w:name w:val="List Paragraph"/>
    <w:basedOn w:val="Normal"/>
    <w:link w:val="ListParagraphChar"/>
    <w:uiPriority w:val="34"/>
    <w:qFormat/>
    <w:rsid w:val="00A306B8"/>
    <w:pPr>
      <w:spacing w:after="0" w:line="480" w:lineRule="auto"/>
      <w:ind w:left="624"/>
      <w:contextualSpacing/>
    </w:pPr>
    <w:rPr>
      <w:rFonts w:ascii="Arial" w:eastAsia="Calibri" w:hAnsi="Arial" w:cs="Arial"/>
      <w:szCs w:val="20"/>
    </w:rPr>
  </w:style>
  <w:style w:type="character" w:customStyle="1" w:styleId="ListParagraphChar">
    <w:name w:val="List Paragraph Char"/>
    <w:link w:val="ListParagraph"/>
    <w:uiPriority w:val="34"/>
    <w:qFormat/>
    <w:locked/>
    <w:rsid w:val="00A306B8"/>
    <w:rPr>
      <w:rFonts w:ascii="Arial" w:eastAsia="Calibri" w:hAnsi="Arial" w:cs="Arial"/>
      <w:szCs w:val="20"/>
    </w:rPr>
  </w:style>
  <w:style w:type="paragraph" w:styleId="FootnoteText">
    <w:name w:val="footnote text"/>
    <w:basedOn w:val="Normal"/>
    <w:link w:val="FootnoteTextChar"/>
    <w:uiPriority w:val="99"/>
    <w:unhideWhenUsed/>
    <w:rsid w:val="00BB51BB"/>
    <w:pPr>
      <w:spacing w:after="0" w:line="240" w:lineRule="auto"/>
    </w:pPr>
    <w:rPr>
      <w:sz w:val="20"/>
      <w:szCs w:val="20"/>
    </w:rPr>
  </w:style>
  <w:style w:type="character" w:customStyle="1" w:styleId="FootnoteTextChar">
    <w:name w:val="Footnote Text Char"/>
    <w:basedOn w:val="DefaultParagraphFont"/>
    <w:link w:val="FootnoteText"/>
    <w:uiPriority w:val="99"/>
    <w:rsid w:val="00BB51BB"/>
    <w:rPr>
      <w:sz w:val="20"/>
      <w:szCs w:val="20"/>
    </w:rPr>
  </w:style>
  <w:style w:type="character" w:customStyle="1" w:styleId="Heading3Char">
    <w:name w:val="Heading 3 Char"/>
    <w:basedOn w:val="DefaultParagraphFont"/>
    <w:link w:val="Heading3"/>
    <w:uiPriority w:val="9"/>
    <w:rsid w:val="001B2876"/>
    <w:rPr>
      <w:rFonts w:ascii="Arial" w:eastAsiaTheme="majorEastAsia" w:hAnsi="Arial" w:cstheme="majorBidi"/>
      <w:b/>
      <w:szCs w:val="24"/>
      <w:lang w:val="zh-CN"/>
    </w:rPr>
  </w:style>
  <w:style w:type="paragraph" w:styleId="Title">
    <w:name w:val="Title"/>
    <w:basedOn w:val="Normal"/>
    <w:next w:val="Normal"/>
    <w:link w:val="TitleChar"/>
    <w:uiPriority w:val="99"/>
    <w:qFormat/>
    <w:rsid w:val="003D1C85"/>
    <w:pPr>
      <w:spacing w:after="0" w:line="240" w:lineRule="auto"/>
      <w:contextualSpacing/>
    </w:pPr>
    <w:rPr>
      <w:rFonts w:ascii="Arial" w:eastAsiaTheme="majorEastAsia" w:hAnsi="Arial" w:cstheme="majorBidi"/>
      <w:b/>
      <w:spacing w:val="-10"/>
      <w:kern w:val="28"/>
      <w:szCs w:val="56"/>
    </w:rPr>
  </w:style>
  <w:style w:type="character" w:customStyle="1" w:styleId="TitleChar">
    <w:name w:val="Title Char"/>
    <w:basedOn w:val="DefaultParagraphFont"/>
    <w:link w:val="Title"/>
    <w:uiPriority w:val="99"/>
    <w:rsid w:val="003D1C85"/>
    <w:rPr>
      <w:rFonts w:ascii="Arial" w:eastAsiaTheme="majorEastAsia" w:hAnsi="Arial" w:cstheme="majorBidi"/>
      <w:b/>
      <w:spacing w:val="-10"/>
      <w:kern w:val="28"/>
      <w:szCs w:val="56"/>
    </w:rPr>
  </w:style>
  <w:style w:type="table" w:customStyle="1" w:styleId="TableGrid1">
    <w:name w:val="Table Grid1"/>
    <w:basedOn w:val="TableNormal"/>
    <w:next w:val="TableGrid"/>
    <w:uiPriority w:val="39"/>
    <w:rsid w:val="00F70A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F70A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1B2876"/>
    <w:pPr>
      <w:keepNext/>
      <w:keepLines/>
      <w:spacing w:after="0" w:line="259" w:lineRule="auto"/>
      <w:jc w:val="both"/>
      <w:outlineLvl w:val="2"/>
    </w:pPr>
    <w:rPr>
      <w:rFonts w:ascii="Arial" w:eastAsiaTheme="majorEastAsia" w:hAnsi="Arial" w:cstheme="majorBidi"/>
      <w:b/>
      <w:szCs w:val="24"/>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CE6305"/>
    <w:pPr>
      <w:spacing w:after="0" w:line="240" w:lineRule="auto"/>
      <w:jc w:val="center"/>
    </w:pPr>
    <w:rPr>
      <w:rFonts w:ascii="Arial" w:eastAsiaTheme="minorEastAsia" w:hAnsi="Arial"/>
      <w:b/>
      <w:spacing w:val="15"/>
      <w:sz w:val="36"/>
      <w:szCs w:val="36"/>
      <w:lang w:val="zh-CN"/>
    </w:rPr>
  </w:style>
  <w:style w:type="character" w:customStyle="1" w:styleId="SubtitleChar">
    <w:name w:val="Subtitle Char"/>
    <w:basedOn w:val="DefaultParagraphFont"/>
    <w:link w:val="Subtitle"/>
    <w:uiPriority w:val="11"/>
    <w:rsid w:val="00CE6305"/>
    <w:rPr>
      <w:rFonts w:ascii="Arial" w:eastAsiaTheme="minorEastAsia" w:hAnsi="Arial"/>
      <w:b/>
      <w:spacing w:val="15"/>
      <w:sz w:val="36"/>
      <w:szCs w:val="36"/>
      <w:lang w:val="zh-CN"/>
    </w:rPr>
  </w:style>
  <w:style w:type="character" w:styleId="Hyperlink">
    <w:name w:val="Hyperlink"/>
    <w:basedOn w:val="DefaultParagraphFont"/>
    <w:uiPriority w:val="99"/>
    <w:unhideWhenUsed/>
    <w:rsid w:val="0098268F"/>
    <w:rPr>
      <w:color w:val="0000FF" w:themeColor="hyperlink"/>
      <w:u w:val="single"/>
    </w:rPr>
  </w:style>
  <w:style w:type="paragraph" w:styleId="Footer">
    <w:name w:val="footer"/>
    <w:basedOn w:val="Normal"/>
    <w:link w:val="FooterChar"/>
    <w:uiPriority w:val="99"/>
    <w:unhideWhenUsed/>
    <w:rsid w:val="00134835"/>
    <w:pPr>
      <w:tabs>
        <w:tab w:val="center" w:pos="4680"/>
        <w:tab w:val="right" w:pos="9360"/>
      </w:tabs>
      <w:spacing w:after="0" w:line="240" w:lineRule="auto"/>
      <w:jc w:val="both"/>
    </w:pPr>
    <w:rPr>
      <w:rFonts w:ascii="Arial" w:hAnsi="Arial"/>
      <w:lang w:val="zh-CN"/>
    </w:rPr>
  </w:style>
  <w:style w:type="character" w:customStyle="1" w:styleId="FooterChar">
    <w:name w:val="Footer Char"/>
    <w:basedOn w:val="DefaultParagraphFont"/>
    <w:link w:val="Footer"/>
    <w:uiPriority w:val="99"/>
    <w:rsid w:val="00134835"/>
    <w:rPr>
      <w:rFonts w:ascii="Arial" w:hAnsi="Arial"/>
      <w:lang w:val="zh-CN"/>
    </w:rPr>
  </w:style>
  <w:style w:type="paragraph" w:styleId="Header">
    <w:name w:val="header"/>
    <w:basedOn w:val="Normal"/>
    <w:link w:val="HeaderChar"/>
    <w:uiPriority w:val="99"/>
    <w:unhideWhenUsed/>
    <w:rsid w:val="00482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AB3"/>
  </w:style>
  <w:style w:type="table" w:styleId="TableGrid">
    <w:name w:val="Table Grid"/>
    <w:basedOn w:val="TableNormal"/>
    <w:uiPriority w:val="39"/>
    <w:rsid w:val="00AB5FA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306B8"/>
    <w:pPr>
      <w:widowControl w:val="0"/>
      <w:autoSpaceDE w:val="0"/>
      <w:autoSpaceDN w:val="0"/>
      <w:spacing w:after="120" w:line="480" w:lineRule="auto"/>
      <w:ind w:firstLine="851"/>
      <w:jc w:val="both"/>
    </w:pPr>
    <w:rPr>
      <w:rFonts w:ascii="Arial" w:eastAsia="Arial" w:hAnsi="Arial" w:cs="Arial"/>
      <w:sz w:val="24"/>
      <w:lang w:bidi="en-US"/>
    </w:rPr>
  </w:style>
  <w:style w:type="character" w:customStyle="1" w:styleId="BodyTextChar">
    <w:name w:val="Body Text Char"/>
    <w:basedOn w:val="DefaultParagraphFont"/>
    <w:link w:val="BodyText"/>
    <w:uiPriority w:val="1"/>
    <w:rsid w:val="00A306B8"/>
    <w:rPr>
      <w:rFonts w:ascii="Arial" w:eastAsia="Arial" w:hAnsi="Arial" w:cs="Arial"/>
      <w:sz w:val="24"/>
      <w:lang w:bidi="en-US"/>
    </w:rPr>
  </w:style>
  <w:style w:type="paragraph" w:styleId="ListParagraph">
    <w:name w:val="List Paragraph"/>
    <w:basedOn w:val="Normal"/>
    <w:link w:val="ListParagraphChar"/>
    <w:uiPriority w:val="34"/>
    <w:qFormat/>
    <w:rsid w:val="00A306B8"/>
    <w:pPr>
      <w:spacing w:after="0" w:line="480" w:lineRule="auto"/>
      <w:ind w:left="624"/>
      <w:contextualSpacing/>
    </w:pPr>
    <w:rPr>
      <w:rFonts w:ascii="Arial" w:eastAsia="Calibri" w:hAnsi="Arial" w:cs="Arial"/>
      <w:szCs w:val="20"/>
    </w:rPr>
  </w:style>
  <w:style w:type="character" w:customStyle="1" w:styleId="ListParagraphChar">
    <w:name w:val="List Paragraph Char"/>
    <w:link w:val="ListParagraph"/>
    <w:uiPriority w:val="34"/>
    <w:qFormat/>
    <w:locked/>
    <w:rsid w:val="00A306B8"/>
    <w:rPr>
      <w:rFonts w:ascii="Arial" w:eastAsia="Calibri" w:hAnsi="Arial" w:cs="Arial"/>
      <w:szCs w:val="20"/>
    </w:rPr>
  </w:style>
  <w:style w:type="paragraph" w:styleId="FootnoteText">
    <w:name w:val="footnote text"/>
    <w:basedOn w:val="Normal"/>
    <w:link w:val="FootnoteTextChar"/>
    <w:uiPriority w:val="99"/>
    <w:unhideWhenUsed/>
    <w:rsid w:val="00BB51BB"/>
    <w:pPr>
      <w:spacing w:after="0" w:line="240" w:lineRule="auto"/>
    </w:pPr>
    <w:rPr>
      <w:sz w:val="20"/>
      <w:szCs w:val="20"/>
    </w:rPr>
  </w:style>
  <w:style w:type="character" w:customStyle="1" w:styleId="FootnoteTextChar">
    <w:name w:val="Footnote Text Char"/>
    <w:basedOn w:val="DefaultParagraphFont"/>
    <w:link w:val="FootnoteText"/>
    <w:uiPriority w:val="99"/>
    <w:rsid w:val="00BB51BB"/>
    <w:rPr>
      <w:sz w:val="20"/>
      <w:szCs w:val="20"/>
    </w:rPr>
  </w:style>
  <w:style w:type="character" w:customStyle="1" w:styleId="Heading3Char">
    <w:name w:val="Heading 3 Char"/>
    <w:basedOn w:val="DefaultParagraphFont"/>
    <w:link w:val="Heading3"/>
    <w:uiPriority w:val="9"/>
    <w:rsid w:val="001B2876"/>
    <w:rPr>
      <w:rFonts w:ascii="Arial" w:eastAsiaTheme="majorEastAsia" w:hAnsi="Arial" w:cstheme="majorBidi"/>
      <w:b/>
      <w:szCs w:val="24"/>
      <w:lang w:val="zh-CN"/>
    </w:rPr>
  </w:style>
  <w:style w:type="paragraph" w:styleId="Title">
    <w:name w:val="Title"/>
    <w:basedOn w:val="Normal"/>
    <w:next w:val="Normal"/>
    <w:link w:val="TitleChar"/>
    <w:uiPriority w:val="99"/>
    <w:qFormat/>
    <w:rsid w:val="003D1C85"/>
    <w:pPr>
      <w:spacing w:after="0" w:line="240" w:lineRule="auto"/>
      <w:contextualSpacing/>
    </w:pPr>
    <w:rPr>
      <w:rFonts w:ascii="Arial" w:eastAsiaTheme="majorEastAsia" w:hAnsi="Arial" w:cstheme="majorBidi"/>
      <w:b/>
      <w:spacing w:val="-10"/>
      <w:kern w:val="28"/>
      <w:szCs w:val="56"/>
    </w:rPr>
  </w:style>
  <w:style w:type="character" w:customStyle="1" w:styleId="TitleChar">
    <w:name w:val="Title Char"/>
    <w:basedOn w:val="DefaultParagraphFont"/>
    <w:link w:val="Title"/>
    <w:uiPriority w:val="99"/>
    <w:rsid w:val="003D1C85"/>
    <w:rPr>
      <w:rFonts w:ascii="Arial" w:eastAsiaTheme="majorEastAsia" w:hAnsi="Arial" w:cstheme="majorBidi"/>
      <w:b/>
      <w:spacing w:val="-10"/>
      <w:kern w:val="28"/>
      <w:szCs w:val="56"/>
    </w:rPr>
  </w:style>
  <w:style w:type="table" w:customStyle="1" w:styleId="TableGrid1">
    <w:name w:val="Table Grid1"/>
    <w:basedOn w:val="TableNormal"/>
    <w:next w:val="TableGrid"/>
    <w:uiPriority w:val="39"/>
    <w:rsid w:val="00F70A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F70A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194215">
      <w:bodyDiv w:val="1"/>
      <w:marLeft w:val="0"/>
      <w:marRight w:val="0"/>
      <w:marTop w:val="0"/>
      <w:marBottom w:val="0"/>
      <w:divBdr>
        <w:top w:val="none" w:sz="0" w:space="0" w:color="auto"/>
        <w:left w:val="none" w:sz="0" w:space="0" w:color="auto"/>
        <w:bottom w:val="none" w:sz="0" w:space="0" w:color="auto"/>
        <w:right w:val="none" w:sz="0" w:space="0" w:color="auto"/>
      </w:divBdr>
    </w:div>
    <w:div w:id="814488776">
      <w:bodyDiv w:val="1"/>
      <w:marLeft w:val="0"/>
      <w:marRight w:val="0"/>
      <w:marTop w:val="0"/>
      <w:marBottom w:val="0"/>
      <w:divBdr>
        <w:top w:val="none" w:sz="0" w:space="0" w:color="auto"/>
        <w:left w:val="none" w:sz="0" w:space="0" w:color="auto"/>
        <w:bottom w:val="none" w:sz="0" w:space="0" w:color="auto"/>
        <w:right w:val="none" w:sz="0" w:space="0" w:color="auto"/>
      </w:divBdr>
    </w:div>
    <w:div w:id="1072117528">
      <w:bodyDiv w:val="1"/>
      <w:marLeft w:val="0"/>
      <w:marRight w:val="0"/>
      <w:marTop w:val="0"/>
      <w:marBottom w:val="0"/>
      <w:divBdr>
        <w:top w:val="none" w:sz="0" w:space="0" w:color="auto"/>
        <w:left w:val="none" w:sz="0" w:space="0" w:color="auto"/>
        <w:bottom w:val="none" w:sz="0" w:space="0" w:color="auto"/>
        <w:right w:val="none" w:sz="0" w:space="0" w:color="auto"/>
      </w:divBdr>
    </w:div>
    <w:div w:id="1391230648">
      <w:bodyDiv w:val="1"/>
      <w:marLeft w:val="0"/>
      <w:marRight w:val="0"/>
      <w:marTop w:val="0"/>
      <w:marBottom w:val="0"/>
      <w:divBdr>
        <w:top w:val="none" w:sz="0" w:space="0" w:color="auto"/>
        <w:left w:val="none" w:sz="0" w:space="0" w:color="auto"/>
        <w:bottom w:val="none" w:sz="0" w:space="0" w:color="auto"/>
        <w:right w:val="none" w:sz="0" w:space="0" w:color="auto"/>
      </w:divBdr>
    </w:div>
    <w:div w:id="1578902269">
      <w:bodyDiv w:val="1"/>
      <w:marLeft w:val="0"/>
      <w:marRight w:val="0"/>
      <w:marTop w:val="0"/>
      <w:marBottom w:val="0"/>
      <w:divBdr>
        <w:top w:val="none" w:sz="0" w:space="0" w:color="auto"/>
        <w:left w:val="none" w:sz="0" w:space="0" w:color="auto"/>
        <w:bottom w:val="none" w:sz="0" w:space="0" w:color="auto"/>
        <w:right w:val="none" w:sz="0" w:space="0" w:color="auto"/>
      </w:divBdr>
    </w:div>
    <w:div w:id="1687753720">
      <w:bodyDiv w:val="1"/>
      <w:marLeft w:val="0"/>
      <w:marRight w:val="0"/>
      <w:marTop w:val="0"/>
      <w:marBottom w:val="0"/>
      <w:divBdr>
        <w:top w:val="none" w:sz="0" w:space="0" w:color="auto"/>
        <w:left w:val="none" w:sz="0" w:space="0" w:color="auto"/>
        <w:bottom w:val="none" w:sz="0" w:space="0" w:color="auto"/>
        <w:right w:val="none" w:sz="0" w:space="0" w:color="auto"/>
      </w:divBdr>
    </w:div>
    <w:div w:id="1899395972">
      <w:bodyDiv w:val="1"/>
      <w:marLeft w:val="0"/>
      <w:marRight w:val="0"/>
      <w:marTop w:val="0"/>
      <w:marBottom w:val="0"/>
      <w:divBdr>
        <w:top w:val="none" w:sz="0" w:space="0" w:color="auto"/>
        <w:left w:val="none" w:sz="0" w:space="0" w:color="auto"/>
        <w:bottom w:val="none" w:sz="0" w:space="0" w:color="auto"/>
        <w:right w:val="none" w:sz="0" w:space="0" w:color="auto"/>
      </w:divBdr>
    </w:div>
    <w:div w:id="2003780089">
      <w:bodyDiv w:val="1"/>
      <w:marLeft w:val="0"/>
      <w:marRight w:val="0"/>
      <w:marTop w:val="0"/>
      <w:marBottom w:val="0"/>
      <w:divBdr>
        <w:top w:val="none" w:sz="0" w:space="0" w:color="auto"/>
        <w:left w:val="none" w:sz="0" w:space="0" w:color="auto"/>
        <w:bottom w:val="none" w:sz="0" w:space="0" w:color="auto"/>
        <w:right w:val="none" w:sz="0" w:space="0" w:color="auto"/>
      </w:divBdr>
    </w:div>
    <w:div w:id="207245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ikeracry@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830F9-09D3-4F28-8724-0235E3AE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2022-05-25T05:11:00Z</dcterms:created>
  <dcterms:modified xsi:type="dcterms:W3CDTF">2022-06-08T02:56:00Z</dcterms:modified>
</cp:coreProperties>
</file>