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hint="default" w:ascii="Arial" w:hAnsi="Arial" w:cs="Arial"/>
          <w:b/>
          <w:bCs/>
          <w:i/>
          <w:sz w:val="24"/>
          <w:szCs w:val="24"/>
        </w:rPr>
      </w:pPr>
      <w:r>
        <w:rPr>
          <w:rFonts w:hint="default" w:ascii="Arial" w:hAnsi="Arial" w:cs="Arial"/>
          <w:b/>
          <w:bCs/>
          <w:i/>
          <w:sz w:val="24"/>
          <w:szCs w:val="24"/>
        </w:rPr>
        <w:t>ABSTRACT</w:t>
      </w:r>
    </w:p>
    <w:p>
      <w:pPr>
        <w:keepNext w:val="0"/>
        <w:keepLines w:val="0"/>
        <w:pageBreakBefore w:val="0"/>
        <w:widowControl/>
        <w:kinsoku/>
        <w:wordWrap/>
        <w:overflowPunct/>
        <w:topLinePunct w:val="0"/>
        <w:autoSpaceDE/>
        <w:autoSpaceDN/>
        <w:bidi/>
        <w:adjustRightInd/>
        <w:snapToGrid/>
        <w:spacing w:after="0" w:line="960" w:lineRule="auto"/>
        <w:ind w:left="0" w:leftChars="0" w:right="0" w:rightChars="0" w:firstLine="0" w:firstLineChars="0"/>
        <w:jc w:val="center"/>
        <w:textAlignment w:val="auto"/>
        <w:outlineLvl w:val="9"/>
        <w:rPr>
          <w:rFonts w:hint="default" w:ascii="Arial" w:hAnsi="Arial" w:cs="Arial"/>
          <w:b/>
          <w:bCs/>
          <w:i/>
          <w:sz w:val="24"/>
          <w:szCs w:val="24"/>
        </w:rPr>
      </w:pPr>
    </w:p>
    <w:p>
      <w:pPr>
        <w:spacing w:after="0" w:line="240" w:lineRule="auto"/>
        <w:jc w:val="both"/>
        <w:rPr>
          <w:rFonts w:hint="default" w:ascii="Arial" w:hAnsi="Arial" w:cs="Arial"/>
          <w:bCs/>
          <w:i/>
          <w:sz w:val="24"/>
          <w:szCs w:val="24"/>
        </w:rPr>
      </w:pPr>
    </w:p>
    <w:p>
      <w:pPr>
        <w:spacing w:after="0" w:line="240" w:lineRule="auto"/>
        <w:ind w:firstLine="720"/>
        <w:jc w:val="both"/>
        <w:rPr>
          <w:rFonts w:hint="default" w:ascii="Arial" w:hAnsi="Arial" w:cs="Arial"/>
          <w:bCs/>
          <w:i/>
          <w:sz w:val="24"/>
          <w:szCs w:val="24"/>
        </w:rPr>
      </w:pPr>
      <w:r>
        <w:rPr>
          <w:rFonts w:hint="default" w:ascii="Arial" w:hAnsi="Arial" w:cs="Arial"/>
          <w:bCs/>
          <w:i/>
          <w:sz w:val="24"/>
          <w:szCs w:val="24"/>
        </w:rPr>
        <w:t>This research is entitled on “</w:t>
      </w:r>
      <w:r>
        <w:rPr>
          <w:rFonts w:hint="default" w:ascii="Arial" w:hAnsi="Arial" w:cs="Arial"/>
          <w:b/>
          <w:bCs/>
          <w:i/>
          <w:sz w:val="24"/>
          <w:szCs w:val="24"/>
        </w:rPr>
        <w:t>Empowerment of Bledang Traditional Chips Home Industry by Departement of Industry and Commerce of Bengkulu City Bengkulu Province</w:t>
      </w:r>
      <w:r>
        <w:rPr>
          <w:rFonts w:hint="default" w:ascii="Arial" w:hAnsi="Arial" w:cs="Arial"/>
          <w:bCs/>
          <w:i/>
          <w:sz w:val="24"/>
          <w:szCs w:val="24"/>
        </w:rPr>
        <w:t xml:space="preserve">”. This research is focused to purpose the describtion about Empowerment in the Bledang Traditional Chips Home Industry that has been </w:t>
      </w:r>
      <w:bookmarkStart w:id="0" w:name="_GoBack"/>
      <w:bookmarkEnd w:id="0"/>
      <w:r>
        <w:rPr>
          <w:rFonts w:hint="default" w:ascii="Arial" w:hAnsi="Arial" w:cs="Arial"/>
          <w:bCs/>
          <w:i/>
          <w:sz w:val="24"/>
          <w:szCs w:val="24"/>
        </w:rPr>
        <w:t>done by Departemen of Industry and Commerce in Bengkulu City.</w:t>
      </w:r>
    </w:p>
    <w:p>
      <w:pPr>
        <w:spacing w:after="0" w:line="240" w:lineRule="auto"/>
        <w:jc w:val="both"/>
        <w:rPr>
          <w:rFonts w:hint="default" w:ascii="Arial" w:hAnsi="Arial" w:cs="Arial"/>
          <w:bCs/>
          <w:i/>
          <w:sz w:val="24"/>
          <w:szCs w:val="24"/>
        </w:rPr>
      </w:pPr>
    </w:p>
    <w:p>
      <w:pPr>
        <w:spacing w:after="0" w:line="240" w:lineRule="auto"/>
        <w:ind w:firstLine="720"/>
        <w:jc w:val="both"/>
        <w:rPr>
          <w:rFonts w:hint="default" w:ascii="Arial" w:hAnsi="Arial" w:cs="Arial"/>
          <w:bCs/>
          <w:i/>
          <w:sz w:val="24"/>
          <w:szCs w:val="24"/>
        </w:rPr>
      </w:pPr>
      <w:r>
        <w:rPr>
          <w:rFonts w:hint="default" w:ascii="Arial" w:hAnsi="Arial" w:cs="Arial"/>
          <w:bCs/>
          <w:i/>
          <w:sz w:val="24"/>
          <w:szCs w:val="24"/>
        </w:rPr>
        <w:t>This Research uses qualitative research and descriptive research method with inductive apporoach. Sampling tecniques are used in observation, interview, and documentation. Analysis techniques are implemented in data reduction, data dispalay, and data verification. This research is based on Empowerment Theory by Mardikanto (2015) and Local Regulation of Bengkulu Province Number 2/2014 about The Empowerment of Small and Medium Enterprises.</w:t>
      </w:r>
    </w:p>
    <w:p>
      <w:pPr>
        <w:spacing w:after="0" w:line="240" w:lineRule="auto"/>
        <w:jc w:val="both"/>
        <w:rPr>
          <w:rFonts w:hint="default" w:ascii="Arial" w:hAnsi="Arial" w:cs="Arial"/>
          <w:bCs/>
          <w:i/>
          <w:sz w:val="24"/>
          <w:szCs w:val="24"/>
        </w:rPr>
      </w:pPr>
    </w:p>
    <w:p>
      <w:pPr>
        <w:spacing w:after="0" w:line="240" w:lineRule="auto"/>
        <w:ind w:firstLine="720"/>
        <w:jc w:val="both"/>
        <w:rPr>
          <w:rFonts w:hint="default" w:ascii="Arial" w:hAnsi="Arial" w:cs="Arial"/>
          <w:bCs/>
          <w:i/>
          <w:sz w:val="24"/>
          <w:szCs w:val="24"/>
        </w:rPr>
      </w:pPr>
      <w:r>
        <w:rPr>
          <w:rFonts w:hint="default" w:ascii="Arial" w:hAnsi="Arial" w:cs="Arial"/>
          <w:bCs/>
          <w:i/>
          <w:sz w:val="24"/>
          <w:szCs w:val="24"/>
        </w:rPr>
        <w:t>The result of this research that is focused on the empowerment of Bledang Traditional Chips Home Industry by Departement of Industry and Commerce of Bengkulu city may be able to be good result, but there still have many problem that ecxist along the empowerment begining. The problems are about the low quality of human resourches, capital resourches and capital facility by Departement of Industry and Commerce that don’t spread equally.</w:t>
      </w:r>
    </w:p>
    <w:p>
      <w:pPr>
        <w:spacing w:after="0" w:line="240" w:lineRule="auto"/>
        <w:jc w:val="both"/>
        <w:rPr>
          <w:rFonts w:hint="default" w:ascii="Arial" w:hAnsi="Arial" w:cs="Arial"/>
          <w:bCs/>
          <w:i/>
          <w:sz w:val="24"/>
          <w:szCs w:val="24"/>
        </w:rPr>
      </w:pPr>
    </w:p>
    <w:p>
      <w:pPr>
        <w:spacing w:after="0" w:line="240" w:lineRule="auto"/>
        <w:ind w:firstLine="720"/>
        <w:jc w:val="both"/>
        <w:rPr>
          <w:rFonts w:hint="default" w:ascii="Arial" w:hAnsi="Arial" w:cs="Arial"/>
          <w:bCs/>
          <w:i/>
          <w:sz w:val="24"/>
          <w:szCs w:val="24"/>
        </w:rPr>
      </w:pPr>
      <w:r>
        <w:rPr>
          <w:rFonts w:hint="default" w:ascii="Arial" w:hAnsi="Arial" w:cs="Arial"/>
          <w:bCs/>
          <w:i/>
          <w:sz w:val="24"/>
          <w:szCs w:val="24"/>
        </w:rPr>
        <w:t>Bledang Tradional Chips Home Industry in Bengkulu City has a big potential that can develop to achieve the purposes of Bengkulu Economical Development. The writer want to give messages about the need of improvement and focusing progress in Human Resourches Development and Capital Resourches, increasing promotion of all kinds of Bledang Traditional Chips Product to increase the number of Bledang Tradional Chips marketing progress in Bengkulu City.</w:t>
      </w:r>
    </w:p>
    <w:p>
      <w:pPr>
        <w:spacing w:after="0" w:line="240" w:lineRule="auto"/>
        <w:jc w:val="both"/>
        <w:rPr>
          <w:rFonts w:hint="default" w:ascii="Arial" w:hAnsi="Arial" w:cs="Arial"/>
          <w:bCs/>
          <w:i/>
          <w:sz w:val="24"/>
          <w:szCs w:val="24"/>
        </w:rPr>
      </w:pPr>
    </w:p>
    <w:p>
      <w:pPr>
        <w:spacing w:after="0" w:line="240" w:lineRule="auto"/>
        <w:jc w:val="both"/>
        <w:rPr>
          <w:rFonts w:hint="default" w:ascii="Arial" w:hAnsi="Arial" w:cs="Arial"/>
          <w:bCs/>
          <w:i/>
          <w:sz w:val="24"/>
          <w:szCs w:val="24"/>
        </w:rPr>
      </w:pPr>
      <w:r>
        <w:rPr>
          <w:rFonts w:hint="default" w:ascii="Arial" w:hAnsi="Arial" w:cs="Arial"/>
          <w:bCs/>
          <w:i/>
          <w:sz w:val="24"/>
          <w:szCs w:val="24"/>
        </w:rPr>
        <w:t>Keynote: Empowerment, Home Industry, Bledang Traditional Chips</w:t>
      </w:r>
    </w:p>
    <w:p>
      <w:pPr>
        <w:rPr>
          <w:rFonts w:hint="default" w:ascii="Arial" w:hAnsi="Arial" w:cs="Arial"/>
        </w:rPr>
      </w:pPr>
    </w:p>
    <w:sectPr>
      <w:footerReference r:id="rId3" w:type="default"/>
      <w:pgSz w:w="11906" w:h="16838"/>
      <w:pgMar w:top="2268" w:right="1701" w:bottom="1701" w:left="2268"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03890"/>
    </w:sdtPr>
    <w:sdtContent>
      <w:p>
        <w:pPr>
          <w:pStyle w:val="2"/>
          <w:jc w:val="center"/>
        </w:pPr>
        <w:r>
          <w:t>i</w:t>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3B48AC"/>
    <w:rsid w:val="383B4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d-ID" w:eastAsia="en-US"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513"/>
        <w:tab w:val="right" w:pos="9026"/>
      </w:tabs>
      <w:spacing w:after="0" w:line="240" w:lineRule="auto"/>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Office_10.2.0.5965_F1E327BC-269C-435d-A152-05C5408002CA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2018-05-16T05:47:00Z</dcterms:created>
  <dc:creator>ACER</dc:creator>
  <cp:lastModifiedBy>ACER</cp:lastModifiedBy>
  <dcterms:modified xsi:type="dcterms:W3CDTF">2018-05-16T05:49:28Z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