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305" w:rsidRPr="00FB19CE" w:rsidRDefault="00CE6305" w:rsidP="00CE6305">
      <w:pPr>
        <w:pStyle w:val="Subtitle"/>
        <w:spacing w:line="276" w:lineRule="auto"/>
        <w:ind w:left="-284" w:right="-568"/>
        <w:rPr>
          <w:rFonts w:ascii="Times New Roman" w:hAnsi="Times New Roman" w:cs="Times New Roman"/>
          <w:sz w:val="24"/>
          <w:szCs w:val="24"/>
          <w:lang w:val="en-US"/>
        </w:rPr>
      </w:pPr>
      <w:r w:rsidRPr="00FB19CE">
        <w:rPr>
          <w:rFonts w:ascii="Times New Roman" w:hAnsi="Times New Roman" w:cs="Times New Roman"/>
          <w:sz w:val="24"/>
          <w:szCs w:val="24"/>
        </w:rPr>
        <w:t>PERANAN SATUAN POLISI PAMONG PRAJA DALAM MENERTIBKAN PEDAGANG KAKI LIMA DI LOKASI PASAR ANYAR</w:t>
      </w:r>
      <w:r w:rsidRPr="00FB19CE">
        <w:rPr>
          <w:rFonts w:ascii="Times New Roman" w:hAnsi="Times New Roman" w:cs="Times New Roman"/>
          <w:sz w:val="24"/>
          <w:szCs w:val="24"/>
          <w:lang w:val="en-US"/>
        </w:rPr>
        <w:t xml:space="preserve"> </w:t>
      </w:r>
    </w:p>
    <w:p w:rsidR="00CE6305" w:rsidRPr="00FB19CE" w:rsidRDefault="00CE6305" w:rsidP="00CE6305">
      <w:pPr>
        <w:pStyle w:val="Subtitle"/>
        <w:spacing w:line="276" w:lineRule="auto"/>
        <w:ind w:left="-284" w:right="-568"/>
        <w:rPr>
          <w:rFonts w:ascii="Times New Roman" w:hAnsi="Times New Roman" w:cs="Times New Roman"/>
          <w:sz w:val="24"/>
          <w:szCs w:val="24"/>
          <w:lang w:val="en-US"/>
        </w:rPr>
      </w:pPr>
      <w:r w:rsidRPr="00FB19CE">
        <w:rPr>
          <w:rFonts w:ascii="Times New Roman" w:hAnsi="Times New Roman" w:cs="Times New Roman"/>
          <w:sz w:val="24"/>
          <w:szCs w:val="24"/>
        </w:rPr>
        <w:t>KECAMATAN BOGOR</w:t>
      </w:r>
      <w:r w:rsidRPr="00FB19CE">
        <w:rPr>
          <w:rFonts w:ascii="Times New Roman" w:hAnsi="Times New Roman" w:cs="Times New Roman"/>
          <w:sz w:val="24"/>
          <w:szCs w:val="24"/>
          <w:lang w:val="en-US"/>
        </w:rPr>
        <w:t xml:space="preserve"> </w:t>
      </w:r>
      <w:r w:rsidRPr="00FB19CE">
        <w:rPr>
          <w:rFonts w:ascii="Times New Roman" w:hAnsi="Times New Roman" w:cs="Times New Roman"/>
          <w:sz w:val="24"/>
          <w:szCs w:val="24"/>
        </w:rPr>
        <w:t>TENGAH KOTA BOGOR</w:t>
      </w:r>
    </w:p>
    <w:p w:rsidR="00CE6305" w:rsidRPr="00FB19CE" w:rsidRDefault="00CE6305" w:rsidP="0098268F">
      <w:pPr>
        <w:jc w:val="center"/>
        <w:rPr>
          <w:rFonts w:ascii="Times New Roman" w:hAnsi="Times New Roman" w:cs="Times New Roman"/>
          <w:sz w:val="24"/>
          <w:szCs w:val="24"/>
        </w:rPr>
      </w:pPr>
    </w:p>
    <w:p w:rsidR="0098268F" w:rsidRPr="00FB19CE" w:rsidRDefault="0098268F" w:rsidP="0098268F">
      <w:pPr>
        <w:spacing w:after="0"/>
        <w:jc w:val="center"/>
        <w:rPr>
          <w:rFonts w:ascii="Times New Roman" w:hAnsi="Times New Roman" w:cs="Times New Roman"/>
          <w:sz w:val="24"/>
          <w:szCs w:val="24"/>
        </w:rPr>
      </w:pPr>
      <w:r w:rsidRPr="00FB19CE">
        <w:rPr>
          <w:rFonts w:ascii="Times New Roman" w:hAnsi="Times New Roman" w:cs="Times New Roman"/>
          <w:sz w:val="24"/>
          <w:szCs w:val="24"/>
        </w:rPr>
        <w:t>Fernando</w:t>
      </w:r>
    </w:p>
    <w:p w:rsidR="0098268F" w:rsidRPr="00FB19CE" w:rsidRDefault="0098268F" w:rsidP="0098268F">
      <w:pPr>
        <w:spacing w:after="0"/>
        <w:jc w:val="center"/>
        <w:rPr>
          <w:rFonts w:ascii="Times New Roman" w:hAnsi="Times New Roman" w:cs="Times New Roman"/>
          <w:sz w:val="24"/>
          <w:szCs w:val="24"/>
        </w:rPr>
      </w:pPr>
      <w:r w:rsidRPr="00FB19CE">
        <w:rPr>
          <w:rFonts w:ascii="Times New Roman" w:hAnsi="Times New Roman" w:cs="Times New Roman"/>
          <w:sz w:val="24"/>
          <w:szCs w:val="24"/>
        </w:rPr>
        <w:t>NPP. 29.0650</w:t>
      </w:r>
    </w:p>
    <w:p w:rsidR="0098268F" w:rsidRPr="00FB19CE" w:rsidRDefault="0098268F" w:rsidP="0098268F">
      <w:pPr>
        <w:spacing w:after="0"/>
        <w:jc w:val="center"/>
        <w:rPr>
          <w:rFonts w:ascii="Times New Roman" w:hAnsi="Times New Roman" w:cs="Times New Roman"/>
          <w:i/>
          <w:sz w:val="24"/>
          <w:szCs w:val="24"/>
        </w:rPr>
      </w:pPr>
      <w:r w:rsidRPr="00FB19CE">
        <w:rPr>
          <w:rFonts w:ascii="Times New Roman" w:hAnsi="Times New Roman" w:cs="Times New Roman"/>
          <w:i/>
          <w:sz w:val="24"/>
          <w:szCs w:val="24"/>
        </w:rPr>
        <w:t>Asdaf Kota Bogor Provinsi Jawa Barat</w:t>
      </w:r>
    </w:p>
    <w:p w:rsidR="0098268F" w:rsidRPr="00FB19CE" w:rsidRDefault="0098268F" w:rsidP="0098268F">
      <w:pPr>
        <w:spacing w:after="0"/>
        <w:jc w:val="center"/>
        <w:rPr>
          <w:rFonts w:ascii="Times New Roman" w:hAnsi="Times New Roman" w:cs="Times New Roman"/>
          <w:i/>
          <w:sz w:val="24"/>
          <w:szCs w:val="24"/>
        </w:rPr>
      </w:pPr>
      <w:r w:rsidRPr="00FB19CE">
        <w:rPr>
          <w:rFonts w:ascii="Times New Roman" w:hAnsi="Times New Roman" w:cs="Times New Roman"/>
          <w:i/>
          <w:sz w:val="24"/>
          <w:szCs w:val="24"/>
        </w:rPr>
        <w:t>Program Praktik Perpolisian Tata Pamong</w:t>
      </w:r>
    </w:p>
    <w:p w:rsidR="0098268F" w:rsidRPr="00FB19CE" w:rsidRDefault="0098268F" w:rsidP="0098268F">
      <w:pPr>
        <w:spacing w:after="0"/>
        <w:jc w:val="center"/>
        <w:rPr>
          <w:rFonts w:ascii="Times New Roman" w:hAnsi="Times New Roman" w:cs="Times New Roman"/>
          <w:sz w:val="24"/>
          <w:szCs w:val="24"/>
        </w:rPr>
      </w:pPr>
    </w:p>
    <w:p w:rsidR="0098268F" w:rsidRPr="00FB19CE" w:rsidRDefault="0098268F" w:rsidP="0098268F">
      <w:pPr>
        <w:spacing w:after="0"/>
        <w:jc w:val="center"/>
        <w:rPr>
          <w:rFonts w:ascii="Times New Roman" w:hAnsi="Times New Roman" w:cs="Times New Roman"/>
          <w:sz w:val="24"/>
          <w:szCs w:val="24"/>
        </w:rPr>
      </w:pPr>
      <w:r w:rsidRPr="00FB19CE">
        <w:rPr>
          <w:rFonts w:ascii="Times New Roman" w:hAnsi="Times New Roman" w:cs="Times New Roman"/>
          <w:sz w:val="24"/>
          <w:szCs w:val="24"/>
        </w:rPr>
        <w:t xml:space="preserve">Email: </w:t>
      </w:r>
      <w:hyperlink r:id="rId9" w:history="1">
        <w:r w:rsidRPr="00FB19CE">
          <w:rPr>
            <w:rStyle w:val="Hyperlink"/>
            <w:rFonts w:ascii="Times New Roman" w:hAnsi="Times New Roman" w:cs="Times New Roman"/>
            <w:sz w:val="24"/>
            <w:szCs w:val="24"/>
          </w:rPr>
          <w:t>nandomarpaung28@gmail.com</w:t>
        </w:r>
      </w:hyperlink>
      <w:bookmarkStart w:id="0" w:name="_GoBack"/>
      <w:bookmarkEnd w:id="0"/>
    </w:p>
    <w:p w:rsidR="0098268F" w:rsidRPr="00FB19CE" w:rsidRDefault="0098268F" w:rsidP="0098268F">
      <w:pPr>
        <w:spacing w:after="0"/>
        <w:jc w:val="center"/>
        <w:rPr>
          <w:rFonts w:ascii="Times New Roman" w:hAnsi="Times New Roman" w:cs="Times New Roman"/>
          <w:sz w:val="24"/>
          <w:szCs w:val="24"/>
        </w:rPr>
      </w:pPr>
    </w:p>
    <w:p w:rsidR="0098268F" w:rsidRPr="00FB19CE" w:rsidRDefault="0098268F" w:rsidP="0098268F">
      <w:pPr>
        <w:spacing w:after="0"/>
        <w:jc w:val="center"/>
        <w:rPr>
          <w:rFonts w:ascii="Times New Roman" w:hAnsi="Times New Roman" w:cs="Times New Roman"/>
          <w:b/>
          <w:sz w:val="24"/>
          <w:szCs w:val="24"/>
        </w:rPr>
      </w:pPr>
      <w:r w:rsidRPr="00FB19CE">
        <w:rPr>
          <w:rFonts w:ascii="Times New Roman" w:hAnsi="Times New Roman" w:cs="Times New Roman"/>
          <w:b/>
          <w:sz w:val="24"/>
          <w:szCs w:val="24"/>
        </w:rPr>
        <w:t>ABSTRACT</w:t>
      </w:r>
    </w:p>
    <w:p w:rsidR="0098268F" w:rsidRPr="00FB19CE" w:rsidRDefault="0098268F" w:rsidP="0098268F">
      <w:pPr>
        <w:spacing w:after="0"/>
        <w:jc w:val="both"/>
        <w:rPr>
          <w:rFonts w:ascii="Times New Roman" w:hAnsi="Times New Roman" w:cs="Times New Roman"/>
          <w:sz w:val="24"/>
          <w:szCs w:val="24"/>
        </w:rPr>
      </w:pPr>
      <w:r w:rsidRPr="00FB19CE">
        <w:rPr>
          <w:rFonts w:ascii="Times New Roman" w:hAnsi="Times New Roman" w:cs="Times New Roman"/>
          <w:b/>
          <w:sz w:val="24"/>
          <w:szCs w:val="24"/>
        </w:rPr>
        <w:t xml:space="preserve">Problem Statement/Background (GAP): </w:t>
      </w:r>
      <w:r w:rsidRPr="00FB19CE">
        <w:rPr>
          <w:rFonts w:ascii="Times New Roman" w:hAnsi="Times New Roman" w:cs="Times New Roman"/>
          <w:color w:val="202124"/>
          <w:sz w:val="24"/>
          <w:szCs w:val="24"/>
          <w:shd w:val="clear" w:color="auto" w:fill="F8F9FA"/>
        </w:rPr>
        <w:t>The government has issued a policy of Bogor City Regional Regulation Number 11 of 2019 concerning the Arrangement and Empowerment of Street Vendors. In Pasar Anyar the number of street vendors who violated 100 traders out of 250 registered traders.</w:t>
      </w:r>
      <w:r w:rsidRPr="00FB19CE">
        <w:rPr>
          <w:rFonts w:ascii="Times New Roman" w:hAnsi="Times New Roman" w:cs="Times New Roman"/>
          <w:bCs/>
          <w:sz w:val="24"/>
          <w:szCs w:val="24"/>
        </w:rPr>
        <w:t xml:space="preserve"> </w:t>
      </w:r>
      <w:r w:rsidRPr="00FB19CE">
        <w:rPr>
          <w:rFonts w:ascii="Times New Roman" w:hAnsi="Times New Roman" w:cs="Times New Roman"/>
          <w:b/>
          <w:bCs/>
          <w:sz w:val="24"/>
          <w:szCs w:val="24"/>
        </w:rPr>
        <w:t>Purpose</w:t>
      </w:r>
      <w:r w:rsidR="00F77B07" w:rsidRPr="00FB19CE">
        <w:rPr>
          <w:rFonts w:ascii="Times New Roman" w:hAnsi="Times New Roman" w:cs="Times New Roman"/>
          <w:bCs/>
          <w:sz w:val="24"/>
          <w:szCs w:val="24"/>
        </w:rPr>
        <w:t xml:space="preserve"> : </w:t>
      </w:r>
      <w:r w:rsidRPr="00FB19CE">
        <w:rPr>
          <w:rFonts w:ascii="Times New Roman" w:hAnsi="Times New Roman" w:cs="Times New Roman"/>
          <w:bCs/>
          <w:sz w:val="24"/>
          <w:szCs w:val="24"/>
        </w:rPr>
        <w:t xml:space="preserve">of this study was to determine the role, supporting and inhibiting factors as well as the efforts made by the Civil Service Police Unit in controlling street vendors in Pasar Anyar, Central Bogor District, Bogor City. </w:t>
      </w:r>
      <w:r w:rsidRPr="00FB19CE">
        <w:rPr>
          <w:rFonts w:ascii="Times New Roman" w:hAnsi="Times New Roman" w:cs="Times New Roman"/>
          <w:b/>
          <w:bCs/>
          <w:sz w:val="24"/>
          <w:szCs w:val="24"/>
        </w:rPr>
        <w:t>Method</w:t>
      </w:r>
      <w:r w:rsidRPr="00FB19CE">
        <w:rPr>
          <w:rFonts w:ascii="Times New Roman" w:hAnsi="Times New Roman" w:cs="Times New Roman"/>
          <w:bCs/>
          <w:sz w:val="24"/>
          <w:szCs w:val="24"/>
        </w:rPr>
        <w:t xml:space="preserve"> : The research method used is descriptive qualitative with an inductive approach. Data was collected through interviews, observation and documentation. </w:t>
      </w:r>
      <w:r w:rsidRPr="00FB19CE">
        <w:rPr>
          <w:rFonts w:ascii="Times New Roman" w:hAnsi="Times New Roman" w:cs="Times New Roman"/>
          <w:b/>
          <w:bCs/>
          <w:sz w:val="24"/>
          <w:szCs w:val="24"/>
        </w:rPr>
        <w:t>Results</w:t>
      </w:r>
      <w:r w:rsidR="00F77B07" w:rsidRPr="00FB19CE">
        <w:rPr>
          <w:rFonts w:ascii="Times New Roman" w:hAnsi="Times New Roman" w:cs="Times New Roman"/>
          <w:b/>
          <w:bCs/>
          <w:sz w:val="24"/>
          <w:szCs w:val="24"/>
        </w:rPr>
        <w:t xml:space="preserve"> </w:t>
      </w:r>
      <w:r w:rsidR="00F77B07" w:rsidRPr="00FB19CE">
        <w:rPr>
          <w:rFonts w:ascii="Times New Roman" w:hAnsi="Times New Roman" w:cs="Times New Roman"/>
          <w:bCs/>
          <w:sz w:val="24"/>
          <w:szCs w:val="24"/>
        </w:rPr>
        <w:t>:</w:t>
      </w:r>
      <w:r w:rsidR="00F77B07" w:rsidRPr="00FB19CE">
        <w:rPr>
          <w:rFonts w:ascii="Times New Roman" w:hAnsi="Times New Roman" w:cs="Times New Roman"/>
          <w:b/>
          <w:bCs/>
          <w:sz w:val="24"/>
          <w:szCs w:val="24"/>
        </w:rPr>
        <w:t xml:space="preserve"> </w:t>
      </w:r>
      <w:r w:rsidR="00F77B07" w:rsidRPr="00FB19CE">
        <w:rPr>
          <w:rFonts w:ascii="Times New Roman" w:hAnsi="Times New Roman" w:cs="Times New Roman"/>
          <w:bCs/>
          <w:sz w:val="24"/>
          <w:szCs w:val="24"/>
        </w:rPr>
        <w:t>is</w:t>
      </w:r>
      <w:r w:rsidRPr="00FB19CE">
        <w:rPr>
          <w:rFonts w:ascii="Times New Roman" w:hAnsi="Times New Roman" w:cs="Times New Roman"/>
          <w:bCs/>
          <w:sz w:val="24"/>
          <w:szCs w:val="24"/>
        </w:rPr>
        <w:t xml:space="preserve"> obtained from this study are that the Bogor City Civil Service Police Unit has carried out its role well. The supporting factors of the Bogor City Civil Service Police Unit in controlling street vendors in Pasar Anyar are having a clear legal basis and good relations with other agencies. The inhibiting factors include the lack of awareness of street vendors and the community, the absence of clear legal sanctions, limited operating budgets, poor condition of facilities and infrastructure. The efforts made by the Bogor City Civil Service Police Unit are to carry out additional socialization, maximize members in each activity, and improve existing facilities and infrastructure.</w:t>
      </w:r>
      <w:r w:rsidR="00F77B07" w:rsidRPr="00FB19CE">
        <w:rPr>
          <w:rFonts w:ascii="Times New Roman" w:hAnsi="Times New Roman" w:cs="Times New Roman"/>
          <w:bCs/>
          <w:sz w:val="24"/>
          <w:szCs w:val="24"/>
        </w:rPr>
        <w:t xml:space="preserve"> </w:t>
      </w:r>
      <w:r w:rsidR="00F77B07" w:rsidRPr="00FB19CE">
        <w:rPr>
          <w:rFonts w:ascii="Times New Roman" w:hAnsi="Times New Roman" w:cs="Times New Roman"/>
          <w:b/>
          <w:bCs/>
          <w:sz w:val="24"/>
          <w:szCs w:val="24"/>
        </w:rPr>
        <w:t xml:space="preserve">Conclusion </w:t>
      </w:r>
      <w:r w:rsidR="00F77B07" w:rsidRPr="00FB19CE">
        <w:rPr>
          <w:rFonts w:ascii="Times New Roman" w:hAnsi="Times New Roman" w:cs="Times New Roman"/>
          <w:bCs/>
          <w:sz w:val="24"/>
          <w:szCs w:val="24"/>
        </w:rPr>
        <w:t xml:space="preserve">: </w:t>
      </w:r>
      <w:r w:rsidR="00F77B07" w:rsidRPr="00FB19CE">
        <w:rPr>
          <w:rFonts w:ascii="Times New Roman" w:hAnsi="Times New Roman" w:cs="Times New Roman"/>
          <w:sz w:val="24"/>
          <w:szCs w:val="24"/>
        </w:rPr>
        <w:t>The role of the Civil Service Police Unit is quite good as an agency that helps the market in controlling street vendors.</w:t>
      </w:r>
    </w:p>
    <w:p w:rsidR="00134835" w:rsidRPr="00FB19CE" w:rsidRDefault="00134835" w:rsidP="0098268F">
      <w:pPr>
        <w:spacing w:after="0"/>
        <w:jc w:val="both"/>
        <w:rPr>
          <w:rFonts w:ascii="Times New Roman" w:hAnsi="Times New Roman" w:cs="Times New Roman"/>
          <w:bCs/>
          <w:sz w:val="24"/>
          <w:szCs w:val="24"/>
        </w:rPr>
      </w:pPr>
    </w:p>
    <w:p w:rsidR="00134835" w:rsidRPr="00FB19CE" w:rsidRDefault="00134835" w:rsidP="00134835">
      <w:pPr>
        <w:spacing w:line="240" w:lineRule="auto"/>
        <w:rPr>
          <w:rFonts w:ascii="Times New Roman" w:eastAsia="Times New Roman" w:hAnsi="Times New Roman" w:cs="Times New Roman"/>
          <w:i/>
          <w:color w:val="202124"/>
          <w:sz w:val="24"/>
          <w:szCs w:val="24"/>
          <w:lang w:val="en"/>
        </w:rPr>
      </w:pPr>
      <w:r w:rsidRPr="00FB19CE">
        <w:rPr>
          <w:rFonts w:ascii="Times New Roman" w:eastAsia="Times New Roman" w:hAnsi="Times New Roman" w:cs="Times New Roman"/>
          <w:i/>
          <w:color w:val="202124"/>
          <w:sz w:val="24"/>
          <w:szCs w:val="24"/>
          <w:lang w:val="en"/>
        </w:rPr>
        <w:t xml:space="preserve">Keywords : Civil Service Police Unit, Role, Street Vendors </w:t>
      </w:r>
    </w:p>
    <w:p w:rsidR="00134835" w:rsidRPr="00FB19CE" w:rsidRDefault="00134835" w:rsidP="00134835">
      <w:pPr>
        <w:spacing w:after="0" w:line="240" w:lineRule="auto"/>
        <w:jc w:val="center"/>
        <w:rPr>
          <w:rFonts w:ascii="Times New Roman" w:eastAsia="Times New Roman" w:hAnsi="Times New Roman" w:cs="Times New Roman"/>
          <w:b/>
          <w:color w:val="202124"/>
          <w:sz w:val="24"/>
          <w:szCs w:val="24"/>
        </w:rPr>
      </w:pPr>
      <w:r w:rsidRPr="00FB19CE">
        <w:rPr>
          <w:rFonts w:ascii="Times New Roman" w:eastAsia="Times New Roman" w:hAnsi="Times New Roman" w:cs="Times New Roman"/>
          <w:b/>
          <w:color w:val="202124"/>
          <w:sz w:val="24"/>
          <w:szCs w:val="24"/>
          <w:lang w:val="en"/>
        </w:rPr>
        <w:t>ABSTRAK</w:t>
      </w:r>
    </w:p>
    <w:p w:rsidR="00874288" w:rsidRPr="00FB19CE" w:rsidRDefault="00134835" w:rsidP="00134835">
      <w:pPr>
        <w:spacing w:after="0"/>
        <w:jc w:val="both"/>
        <w:rPr>
          <w:rFonts w:ascii="Times New Roman" w:hAnsi="Times New Roman" w:cs="Times New Roman"/>
          <w:sz w:val="24"/>
          <w:szCs w:val="24"/>
        </w:rPr>
      </w:pPr>
      <w:r w:rsidRPr="00FB19CE">
        <w:rPr>
          <w:rFonts w:ascii="Times New Roman" w:hAnsi="Times New Roman" w:cs="Times New Roman"/>
          <w:b/>
          <w:bCs/>
          <w:sz w:val="24"/>
          <w:szCs w:val="24"/>
        </w:rPr>
        <w:t xml:space="preserve">Permasalahan/Latar Belakang (GAP) : </w:t>
      </w:r>
      <w:r w:rsidR="0098268F" w:rsidRPr="00FB19CE">
        <w:rPr>
          <w:rFonts w:ascii="Times New Roman" w:hAnsi="Times New Roman" w:cs="Times New Roman"/>
          <w:bCs/>
          <w:sz w:val="24"/>
          <w:szCs w:val="24"/>
        </w:rPr>
        <w:t xml:space="preserve">Pemerintah telah mengeluarkan kebijakan Peraturan Daerah Kota Bogor Nomor 11 tahun 2019 tentang Penataan dan Pemberdayaan Pedagang Kaki Lima. Di Pasar Anyar jumlah pedagang kaki lima yang melanggar 100 pedagang dari yang terdata 250 pedagang. </w:t>
      </w:r>
      <w:r w:rsidR="0098268F" w:rsidRPr="00FB19CE">
        <w:rPr>
          <w:rFonts w:ascii="Times New Roman" w:hAnsi="Times New Roman" w:cs="Times New Roman"/>
          <w:b/>
          <w:bCs/>
          <w:sz w:val="24"/>
          <w:szCs w:val="24"/>
        </w:rPr>
        <w:t>Tujuan</w:t>
      </w:r>
      <w:r w:rsidRPr="00FB19CE">
        <w:rPr>
          <w:rFonts w:ascii="Times New Roman" w:hAnsi="Times New Roman" w:cs="Times New Roman"/>
          <w:bCs/>
          <w:sz w:val="24"/>
          <w:szCs w:val="24"/>
        </w:rPr>
        <w:t xml:space="preserve"> : </w:t>
      </w:r>
      <w:r w:rsidR="0098268F" w:rsidRPr="00FB19CE">
        <w:rPr>
          <w:rFonts w:ascii="Times New Roman" w:hAnsi="Times New Roman" w:cs="Times New Roman"/>
          <w:bCs/>
          <w:sz w:val="24"/>
          <w:szCs w:val="24"/>
        </w:rPr>
        <w:t xml:space="preserve">dari penelitian ini untuk mengetahui peranan, faktor-faktor pendukung dan penghambat serta upaya-upaya yang dilakukan Satuan Polisi Pamong Praja dalam menertibkan pedagang kaki lima di Pasar Anyar Kecamatan Bogor Tengah Kota Bogor. </w:t>
      </w:r>
      <w:r w:rsidR="0098268F" w:rsidRPr="00FB19CE">
        <w:rPr>
          <w:rFonts w:ascii="Times New Roman" w:hAnsi="Times New Roman" w:cs="Times New Roman"/>
          <w:b/>
          <w:bCs/>
          <w:sz w:val="24"/>
          <w:szCs w:val="24"/>
        </w:rPr>
        <w:t xml:space="preserve">Metode </w:t>
      </w:r>
      <w:r w:rsidRPr="00FB19CE">
        <w:rPr>
          <w:rFonts w:ascii="Times New Roman" w:hAnsi="Times New Roman" w:cs="Times New Roman"/>
          <w:bCs/>
          <w:sz w:val="24"/>
          <w:szCs w:val="24"/>
        </w:rPr>
        <w:t>:</w:t>
      </w:r>
      <w:r w:rsidRPr="00FB19CE">
        <w:rPr>
          <w:rFonts w:ascii="Times New Roman" w:hAnsi="Times New Roman" w:cs="Times New Roman"/>
          <w:b/>
          <w:bCs/>
          <w:sz w:val="24"/>
          <w:szCs w:val="24"/>
        </w:rPr>
        <w:t xml:space="preserve"> </w:t>
      </w:r>
      <w:r w:rsidR="0098268F" w:rsidRPr="00FB19CE">
        <w:rPr>
          <w:rFonts w:ascii="Times New Roman" w:hAnsi="Times New Roman" w:cs="Times New Roman"/>
          <w:bCs/>
          <w:sz w:val="24"/>
          <w:szCs w:val="24"/>
        </w:rPr>
        <w:t xml:space="preserve">penelitian yang digunakan adalah deskriptif kualitatif dengan pendekatan induktif. Pengumpulan data dilakukan melalui wawancara, observasi dan dokumentasi. </w:t>
      </w:r>
      <w:r w:rsidR="0098268F" w:rsidRPr="00FB19CE">
        <w:rPr>
          <w:rFonts w:ascii="Times New Roman" w:hAnsi="Times New Roman" w:cs="Times New Roman"/>
          <w:b/>
          <w:bCs/>
          <w:sz w:val="24"/>
          <w:szCs w:val="24"/>
        </w:rPr>
        <w:t>Hasil</w:t>
      </w:r>
      <w:r w:rsidRPr="00FB19CE">
        <w:rPr>
          <w:rFonts w:ascii="Times New Roman" w:hAnsi="Times New Roman" w:cs="Times New Roman"/>
          <w:b/>
          <w:bCs/>
          <w:sz w:val="24"/>
          <w:szCs w:val="24"/>
        </w:rPr>
        <w:t xml:space="preserve"> </w:t>
      </w:r>
      <w:r w:rsidRPr="00FB19CE">
        <w:rPr>
          <w:rFonts w:ascii="Times New Roman" w:hAnsi="Times New Roman" w:cs="Times New Roman"/>
          <w:bCs/>
          <w:sz w:val="24"/>
          <w:szCs w:val="24"/>
        </w:rPr>
        <w:t>:</w:t>
      </w:r>
      <w:r w:rsidR="0098268F" w:rsidRPr="00FB19CE">
        <w:rPr>
          <w:rFonts w:ascii="Times New Roman" w:hAnsi="Times New Roman" w:cs="Times New Roman"/>
          <w:b/>
          <w:bCs/>
          <w:sz w:val="24"/>
          <w:szCs w:val="24"/>
        </w:rPr>
        <w:t xml:space="preserve"> </w:t>
      </w:r>
      <w:r w:rsidR="0098268F" w:rsidRPr="00FB19CE">
        <w:rPr>
          <w:rFonts w:ascii="Times New Roman" w:hAnsi="Times New Roman" w:cs="Times New Roman"/>
          <w:bCs/>
          <w:sz w:val="24"/>
          <w:szCs w:val="24"/>
        </w:rPr>
        <w:t xml:space="preserve">yang </w:t>
      </w:r>
      <w:r w:rsidR="0098268F" w:rsidRPr="00FB19CE">
        <w:rPr>
          <w:rFonts w:ascii="Times New Roman" w:hAnsi="Times New Roman" w:cs="Times New Roman"/>
          <w:bCs/>
          <w:sz w:val="24"/>
          <w:szCs w:val="24"/>
        </w:rPr>
        <w:lastRenderedPageBreak/>
        <w:t xml:space="preserve">diperoleh dari penelitian ini adalah </w:t>
      </w:r>
      <w:r w:rsidR="0098268F" w:rsidRPr="00FB19CE">
        <w:rPr>
          <w:rFonts w:ascii="Times New Roman" w:hAnsi="Times New Roman" w:cs="Times New Roman"/>
          <w:sz w:val="24"/>
          <w:szCs w:val="24"/>
        </w:rPr>
        <w:t>Satuan Polisi Pamong Praja Kota Bogor telah menjalankan peranannya dengan baik Faktor-faktor pendukung Satuan Polisi Pamong Praja Kota Bogor dalam menertibkan PKL di Pasar Anyar adalah mempunyai dasar hukum yang jelas dan hubungan baik dengan instansi lain. Faktor-faktor penghambanya, antara lain kurangnya kesadaran PKL dan masyarakat, belum adanya sanksi hukum yang jelas, keterbatasan anggaran pelaksanaan operasi, kondisi sarana dan prasarana yang kurang baik. Upaya-Upaya dilakukan Satuan Polisi Pamong Praja Kota Bogor adalah melaksanakan sosialisasi tambahan, memaksimalkan anggota dalam setiap kegiatan, dan memperbaiki sarana dan prasarana yang ada.</w:t>
      </w:r>
      <w:r w:rsidR="00F77B07" w:rsidRPr="00FB19CE">
        <w:rPr>
          <w:rFonts w:ascii="Times New Roman" w:hAnsi="Times New Roman" w:cs="Times New Roman"/>
          <w:sz w:val="24"/>
          <w:szCs w:val="24"/>
        </w:rPr>
        <w:t xml:space="preserve"> </w:t>
      </w:r>
      <w:r w:rsidR="00F77B07" w:rsidRPr="00FB19CE">
        <w:rPr>
          <w:rFonts w:ascii="Times New Roman" w:hAnsi="Times New Roman" w:cs="Times New Roman"/>
          <w:b/>
          <w:sz w:val="24"/>
          <w:szCs w:val="24"/>
        </w:rPr>
        <w:t xml:space="preserve">Kesimpulan </w:t>
      </w:r>
      <w:r w:rsidR="00F77B07" w:rsidRPr="00FB19CE">
        <w:rPr>
          <w:rFonts w:ascii="Times New Roman" w:hAnsi="Times New Roman" w:cs="Times New Roman"/>
          <w:sz w:val="24"/>
          <w:szCs w:val="24"/>
        </w:rPr>
        <w:t>: Peran dilakukan Satuan Polisi Pamong Praja sudah cukup baik sebagai instansi yang membantu pasar dalam menertibkan PKL.</w:t>
      </w:r>
    </w:p>
    <w:p w:rsidR="00134835" w:rsidRPr="00FB19CE" w:rsidRDefault="00134835" w:rsidP="00134835">
      <w:pPr>
        <w:spacing w:after="0"/>
        <w:jc w:val="both"/>
        <w:rPr>
          <w:rFonts w:ascii="Times New Roman" w:hAnsi="Times New Roman" w:cs="Times New Roman"/>
          <w:sz w:val="24"/>
          <w:szCs w:val="24"/>
        </w:rPr>
      </w:pPr>
    </w:p>
    <w:p w:rsidR="00134835" w:rsidRPr="00FB19CE" w:rsidRDefault="00134835" w:rsidP="00134835">
      <w:pPr>
        <w:spacing w:line="240" w:lineRule="auto"/>
        <w:rPr>
          <w:rFonts w:ascii="Times New Roman" w:hAnsi="Times New Roman" w:cs="Times New Roman"/>
          <w:bCs/>
          <w:sz w:val="24"/>
          <w:szCs w:val="24"/>
        </w:rPr>
      </w:pPr>
      <w:r w:rsidRPr="00FB19CE">
        <w:rPr>
          <w:rFonts w:ascii="Times New Roman" w:hAnsi="Times New Roman" w:cs="Times New Roman"/>
          <w:bCs/>
          <w:sz w:val="24"/>
          <w:szCs w:val="24"/>
        </w:rPr>
        <w:t>Kata Kunci : Pedagang Kaki Lima, Peranan</w:t>
      </w:r>
      <w:r w:rsidRPr="00FB19CE">
        <w:rPr>
          <w:rFonts w:ascii="Times New Roman" w:hAnsi="Times New Roman" w:cs="Times New Roman"/>
          <w:bCs/>
          <w:sz w:val="24"/>
          <w:szCs w:val="24"/>
          <w:lang w:val="id-ID"/>
        </w:rPr>
        <w:t xml:space="preserve">, </w:t>
      </w:r>
      <w:r w:rsidRPr="00FB19CE">
        <w:rPr>
          <w:rFonts w:ascii="Times New Roman" w:hAnsi="Times New Roman" w:cs="Times New Roman"/>
          <w:bCs/>
          <w:sz w:val="24"/>
          <w:szCs w:val="24"/>
        </w:rPr>
        <w:t>Satuan Polisi Pamong Praja</w:t>
      </w:r>
    </w:p>
    <w:p w:rsidR="00134835" w:rsidRPr="00FB19CE" w:rsidRDefault="00134835" w:rsidP="00134835">
      <w:pPr>
        <w:spacing w:line="240" w:lineRule="auto"/>
        <w:rPr>
          <w:rFonts w:ascii="Times New Roman" w:hAnsi="Times New Roman" w:cs="Times New Roman"/>
          <w:b/>
          <w:bCs/>
          <w:sz w:val="24"/>
          <w:szCs w:val="24"/>
        </w:rPr>
      </w:pPr>
      <w:r w:rsidRPr="00FB19CE">
        <w:rPr>
          <w:rFonts w:ascii="Times New Roman" w:hAnsi="Times New Roman" w:cs="Times New Roman"/>
          <w:b/>
          <w:bCs/>
          <w:sz w:val="24"/>
          <w:szCs w:val="24"/>
        </w:rPr>
        <w:t xml:space="preserve">I. </w:t>
      </w:r>
      <w:r w:rsidRPr="00FB19CE">
        <w:rPr>
          <w:rFonts w:ascii="Times New Roman" w:hAnsi="Times New Roman" w:cs="Times New Roman"/>
          <w:b/>
          <w:bCs/>
          <w:sz w:val="24"/>
          <w:szCs w:val="24"/>
        </w:rPr>
        <w:tab/>
        <w:t>PENDAHULUAN</w:t>
      </w:r>
    </w:p>
    <w:p w:rsidR="00134835" w:rsidRPr="00FB19CE" w:rsidRDefault="00134835" w:rsidP="00134835">
      <w:pPr>
        <w:spacing w:line="240" w:lineRule="auto"/>
        <w:rPr>
          <w:rFonts w:ascii="Times New Roman" w:hAnsi="Times New Roman" w:cs="Times New Roman"/>
          <w:b/>
          <w:bCs/>
          <w:sz w:val="24"/>
          <w:szCs w:val="24"/>
        </w:rPr>
      </w:pPr>
      <w:r w:rsidRPr="00FB19CE">
        <w:rPr>
          <w:rFonts w:ascii="Times New Roman" w:hAnsi="Times New Roman" w:cs="Times New Roman"/>
          <w:b/>
          <w:bCs/>
          <w:sz w:val="24"/>
          <w:szCs w:val="24"/>
        </w:rPr>
        <w:t>1.1</w:t>
      </w:r>
      <w:r w:rsidRPr="00FB19CE">
        <w:rPr>
          <w:rFonts w:ascii="Times New Roman" w:hAnsi="Times New Roman" w:cs="Times New Roman"/>
          <w:b/>
          <w:bCs/>
          <w:sz w:val="24"/>
          <w:szCs w:val="24"/>
        </w:rPr>
        <w:tab/>
        <w:t>Latar Belakang</w:t>
      </w:r>
    </w:p>
    <w:p w:rsidR="00134835" w:rsidRPr="00FB19CE" w:rsidRDefault="00482AB3" w:rsidP="00134835">
      <w:pPr>
        <w:tabs>
          <w:tab w:val="left" w:pos="851"/>
        </w:tabs>
        <w:spacing w:line="360" w:lineRule="auto"/>
        <w:jc w:val="both"/>
        <w:rPr>
          <w:rFonts w:ascii="Times New Roman" w:hAnsi="Times New Roman" w:cs="Times New Roman"/>
          <w:sz w:val="24"/>
          <w:szCs w:val="24"/>
        </w:rPr>
      </w:pPr>
      <w:r w:rsidRPr="00FB19CE">
        <w:rPr>
          <w:rFonts w:ascii="Times New Roman" w:hAnsi="Times New Roman" w:cs="Times New Roman"/>
          <w:sz w:val="24"/>
          <w:szCs w:val="24"/>
        </w:rPr>
        <w:t xml:space="preserve">Masyarakat Kota Bogor umumnya bergantung pada kegiatan jual beli atau dagang, mulai dari tukar menukar barang atau barter sampai sekarang menggunakan alat tukar berupa uang pada sektor perekonomiannya. Salah satu sebabnya adalah kecilnya peluang kerja yang ada di daerah perkotaan mengakibatkan banyak masyarakat yang beralih untuk berdagang. Masyarakat lebih memilih kegiatan tersebut dikarenakan hasil yang didapat lebih cepat dan tidak memerlukan modal yang besar. </w:t>
      </w:r>
      <w:r w:rsidR="00134835" w:rsidRPr="00FB19CE">
        <w:rPr>
          <w:rFonts w:ascii="Times New Roman" w:hAnsi="Times New Roman" w:cs="Times New Roman"/>
          <w:sz w:val="24"/>
          <w:szCs w:val="24"/>
        </w:rPr>
        <w:t>Persaingan antara pedagang mengakibatkan pedagang berjualan di pinggir jalan besar, trotoar, ruko-ruko samping kereta, dan tempat-tempat lain yang menjadi pusat kegiatan masyarakat. Kegiatan yang dilakukan di sekitaran pasar membuat sering terjadinya kemacetan. Peraturan Daerah Kota Bogor No.11 tahun 2019 tentang Penataan dan Pemberdayaan Pedagang Kaki Lima merupakan salah satu landasan dan pedoman Satpol PP. Salah satu upaya yang ada di dalam peraturan tersebut adalah dengan melakukan relokasi para pedagang ke tempat yang disediakan pemerintah untuk berdagang. Upaya relokasi ini bertujuan untuk mendukung pemerintah  mewujudkan kota Bogor yang tertib, aman, indah, bersih. Selain itu, pemerintah menginginkan PKL agar dapat berkembang dengan membuka usaha mikro yang nantinya akan dibantu oleh pemerintah untuk mengembangkan usahanya tersebut menjadi usaha tangguh dan mandiri.</w:t>
      </w:r>
      <w:r w:rsidR="00211A6B" w:rsidRPr="00FB19CE">
        <w:rPr>
          <w:rFonts w:ascii="Times New Roman" w:hAnsi="Times New Roman" w:cs="Times New Roman"/>
          <w:sz w:val="24"/>
          <w:szCs w:val="24"/>
        </w:rPr>
        <w:t xml:space="preserve">Selain itu, dalam pelaksanaannya sering terjadi kendala-kendala yang dialami oleh Satpol PP. Kendala tersebut menghambat proses penertiban yang dilakukan oleh Satpol PP. </w:t>
      </w:r>
      <w:r w:rsidR="00134835" w:rsidRPr="00FB19CE">
        <w:rPr>
          <w:rFonts w:ascii="Times New Roman" w:hAnsi="Times New Roman" w:cs="Times New Roman"/>
          <w:sz w:val="24"/>
          <w:szCs w:val="24"/>
        </w:rPr>
        <w:t xml:space="preserve">Satpol PP mempunyai hak dalam menertibkan PKL karena menjadi satu-satunya instansi pemerintah yang ditunjuk oleh Undang-Undang. Maka dari itu, penelitian ini menjadi </w:t>
      </w:r>
      <w:r w:rsidR="00134835" w:rsidRPr="00FB19CE">
        <w:rPr>
          <w:rFonts w:ascii="Times New Roman" w:hAnsi="Times New Roman" w:cs="Times New Roman"/>
          <w:sz w:val="24"/>
          <w:szCs w:val="24"/>
        </w:rPr>
        <w:lastRenderedPageBreak/>
        <w:t>penting untuk dilakukan karena membahas tentang peranan dari Satuan Polisi Pamong Praja untuk menangani permasalahan-permasalahan penertiban Pedagang Kaki Lima.</w:t>
      </w:r>
    </w:p>
    <w:p w:rsidR="00211A6B" w:rsidRPr="00FB19CE" w:rsidRDefault="00211A6B" w:rsidP="00134835">
      <w:pPr>
        <w:tabs>
          <w:tab w:val="left" w:pos="851"/>
        </w:tabs>
        <w:spacing w:line="360" w:lineRule="auto"/>
        <w:jc w:val="both"/>
        <w:rPr>
          <w:rFonts w:ascii="Times New Roman" w:hAnsi="Times New Roman" w:cs="Times New Roman"/>
          <w:b/>
          <w:sz w:val="24"/>
          <w:szCs w:val="24"/>
        </w:rPr>
      </w:pPr>
      <w:r w:rsidRPr="00FB19CE">
        <w:rPr>
          <w:rFonts w:ascii="Times New Roman" w:hAnsi="Times New Roman" w:cs="Times New Roman"/>
          <w:b/>
          <w:sz w:val="24"/>
          <w:szCs w:val="24"/>
        </w:rPr>
        <w:t>1.2</w:t>
      </w:r>
      <w:r w:rsidRPr="00FB19CE">
        <w:rPr>
          <w:rFonts w:ascii="Times New Roman" w:hAnsi="Times New Roman" w:cs="Times New Roman"/>
          <w:b/>
          <w:sz w:val="24"/>
          <w:szCs w:val="24"/>
        </w:rPr>
        <w:tab/>
        <w:t>Kesenjangan Masalah yang Diambil (GAP Penelitian)</w:t>
      </w:r>
    </w:p>
    <w:p w:rsidR="00134835" w:rsidRPr="00FB19CE" w:rsidRDefault="00211A6B" w:rsidP="00482AB3">
      <w:pPr>
        <w:spacing w:line="360" w:lineRule="auto"/>
        <w:jc w:val="both"/>
        <w:rPr>
          <w:rFonts w:ascii="Times New Roman" w:hAnsi="Times New Roman" w:cs="Times New Roman"/>
          <w:bCs/>
          <w:sz w:val="24"/>
          <w:szCs w:val="24"/>
        </w:rPr>
      </w:pPr>
      <w:r w:rsidRPr="00FB19CE">
        <w:rPr>
          <w:rFonts w:ascii="Times New Roman" w:hAnsi="Times New Roman" w:cs="Times New Roman"/>
          <w:sz w:val="24"/>
          <w:szCs w:val="24"/>
        </w:rPr>
        <w:t>Pelaksanaan Peraturan Daerah Kota Bogor No.11 tahun 2019 kurang maksimal. Pelaksanaan pembongkaran lapak oleh Satpol PP tak jarang menimbulkan perlawanan oleh PKL sehingga sering terjadi konflik. Parahnya lagi terdapat PKL yang kembali lagi ke tempat semula dan membuka lapaknya kembali sesudah dibongkar oleh petugas. Hal ini tentunya menyulitkan petugas dan ditambah lagi jumlah petugas yang terbatas tentunya akan menyulitkan dalam pelaksanaan penertiban. Pada pelaksanaannya terdapat juga PKL dan masyarakat  yang memang belum mengetahui tentang Peraturan Daerah yang ada sehingga tidak jarang ditemukan PKL yang sering melakukan pelanggaran walaupun sudah diberitahukan saat di lapangan. Pelaksanaan penertiban terka</w:t>
      </w:r>
      <w:r w:rsidR="00482AB3" w:rsidRPr="00FB19CE">
        <w:rPr>
          <w:rFonts w:ascii="Times New Roman" w:hAnsi="Times New Roman" w:cs="Times New Roman"/>
          <w:sz w:val="24"/>
          <w:szCs w:val="24"/>
        </w:rPr>
        <w:t xml:space="preserve">dang dinilai dilakukan secara kurang tegas dimana akan menimbulkan pedagang liar dan parkir liar. Pemikiran seperti ini tentunya akan menimbulkan ketidak percayaan oleh pedagang dan masyarakat terhadap pemerintah. Jika hal ini terus berlanjut akan muncul oknum-oknum yang akan memanfaatkan untuk kepentingan pribadi. Kondisi ini tentunya akan meracuni masyarakat sehingga ditakutkan akan meningkatkan jumlah PKL yang melanggar. </w:t>
      </w:r>
      <w:r w:rsidR="00482AB3" w:rsidRPr="00FB19CE">
        <w:rPr>
          <w:rFonts w:ascii="Times New Roman" w:hAnsi="Times New Roman" w:cs="Times New Roman"/>
          <w:sz w:val="24"/>
          <w:szCs w:val="24"/>
          <w:shd w:val="clear" w:color="auto" w:fill="FFFFFF"/>
        </w:rPr>
        <w:t xml:space="preserve">Tugas tersebut merupakan perwujudan dari fungsi Satpol PP sebagai alat pemerintah daerah. Selain itu, Satpol PP </w:t>
      </w:r>
      <w:r w:rsidR="00482AB3" w:rsidRPr="00FB19CE">
        <w:rPr>
          <w:rFonts w:ascii="Times New Roman" w:hAnsi="Times New Roman" w:cs="Times New Roman"/>
          <w:bCs/>
          <w:sz w:val="24"/>
          <w:szCs w:val="24"/>
        </w:rPr>
        <w:t>ini mengandalkan</w:t>
      </w:r>
      <w:r w:rsidR="00482AB3" w:rsidRPr="00FB19CE">
        <w:rPr>
          <w:rFonts w:ascii="Times New Roman" w:hAnsi="Times New Roman" w:cs="Times New Roman"/>
          <w:sz w:val="24"/>
          <w:szCs w:val="24"/>
          <w:shd w:val="clear" w:color="auto" w:fill="FFFFFF"/>
        </w:rPr>
        <w:t xml:space="preserve"> peraturan pemerintah </w:t>
      </w:r>
      <w:r w:rsidR="00482AB3" w:rsidRPr="00FB19CE">
        <w:rPr>
          <w:rFonts w:ascii="Times New Roman" w:hAnsi="Times New Roman" w:cs="Times New Roman"/>
          <w:bCs/>
          <w:sz w:val="24"/>
          <w:szCs w:val="24"/>
        </w:rPr>
        <w:t>untuk penegakannya,</w:t>
      </w:r>
      <w:r w:rsidR="00482AB3" w:rsidRPr="00FB19CE">
        <w:rPr>
          <w:rFonts w:ascii="Times New Roman" w:hAnsi="Times New Roman" w:cs="Times New Roman"/>
          <w:sz w:val="24"/>
          <w:szCs w:val="24"/>
          <w:shd w:val="clear" w:color="auto" w:fill="FFFFFF"/>
        </w:rPr>
        <w:t xml:space="preserve"> sehingga </w:t>
      </w:r>
      <w:r w:rsidR="00482AB3" w:rsidRPr="00FB19CE">
        <w:rPr>
          <w:rFonts w:ascii="Times New Roman" w:hAnsi="Times New Roman" w:cs="Times New Roman"/>
          <w:bCs/>
          <w:sz w:val="24"/>
          <w:szCs w:val="24"/>
        </w:rPr>
        <w:t>penertiban</w:t>
      </w:r>
      <w:r w:rsidR="00482AB3" w:rsidRPr="00FB19CE">
        <w:rPr>
          <w:rFonts w:ascii="Times New Roman" w:hAnsi="Times New Roman" w:cs="Times New Roman"/>
          <w:sz w:val="24"/>
          <w:szCs w:val="24"/>
          <w:shd w:val="clear" w:color="auto" w:fill="FFFFFF"/>
        </w:rPr>
        <w:t xml:space="preserve"> PKL tidak </w:t>
      </w:r>
      <w:r w:rsidR="00482AB3" w:rsidRPr="00FB19CE">
        <w:rPr>
          <w:rFonts w:ascii="Times New Roman" w:hAnsi="Times New Roman" w:cs="Times New Roman"/>
          <w:bCs/>
          <w:sz w:val="24"/>
          <w:szCs w:val="24"/>
        </w:rPr>
        <w:t>bisa sembarangan.</w:t>
      </w:r>
      <w:r w:rsidR="00482AB3" w:rsidRPr="00FB19CE">
        <w:rPr>
          <w:rFonts w:ascii="Times New Roman" w:hAnsi="Times New Roman" w:cs="Times New Roman"/>
          <w:sz w:val="24"/>
          <w:szCs w:val="24"/>
          <w:shd w:val="clear" w:color="auto" w:fill="FFFFFF"/>
        </w:rPr>
        <w:t xml:space="preserve"> </w:t>
      </w:r>
      <w:r w:rsidR="00482AB3" w:rsidRPr="00FB19CE">
        <w:rPr>
          <w:rFonts w:ascii="Times New Roman" w:hAnsi="Times New Roman" w:cs="Times New Roman"/>
          <w:bCs/>
          <w:sz w:val="24"/>
          <w:szCs w:val="24"/>
        </w:rPr>
        <w:t>Dalam</w:t>
      </w:r>
      <w:r w:rsidR="00482AB3" w:rsidRPr="00FB19CE">
        <w:rPr>
          <w:rFonts w:ascii="Times New Roman" w:hAnsi="Times New Roman" w:cs="Times New Roman"/>
          <w:sz w:val="24"/>
          <w:szCs w:val="24"/>
          <w:shd w:val="clear" w:color="auto" w:fill="FFFFFF"/>
        </w:rPr>
        <w:t xml:space="preserve"> hal ini </w:t>
      </w:r>
      <w:r w:rsidR="00482AB3" w:rsidRPr="00FB19CE">
        <w:rPr>
          <w:rFonts w:ascii="Times New Roman" w:hAnsi="Times New Roman" w:cs="Times New Roman"/>
          <w:bCs/>
          <w:sz w:val="24"/>
          <w:szCs w:val="24"/>
        </w:rPr>
        <w:t>pemerintah</w:t>
      </w:r>
      <w:r w:rsidR="00482AB3" w:rsidRPr="00FB19CE">
        <w:rPr>
          <w:rFonts w:ascii="Times New Roman" w:hAnsi="Times New Roman" w:cs="Times New Roman"/>
          <w:sz w:val="24"/>
          <w:szCs w:val="24"/>
          <w:shd w:val="clear" w:color="auto" w:fill="FFFFFF"/>
        </w:rPr>
        <w:t xml:space="preserve"> juga </w:t>
      </w:r>
      <w:r w:rsidR="00482AB3" w:rsidRPr="00FB19CE">
        <w:rPr>
          <w:rFonts w:ascii="Times New Roman" w:hAnsi="Times New Roman" w:cs="Times New Roman"/>
          <w:bCs/>
          <w:sz w:val="24"/>
          <w:szCs w:val="24"/>
        </w:rPr>
        <w:t>berkewajiban untuk</w:t>
      </w:r>
      <w:r w:rsidR="00482AB3" w:rsidRPr="00FB19CE">
        <w:rPr>
          <w:rFonts w:ascii="Times New Roman" w:hAnsi="Times New Roman" w:cs="Times New Roman"/>
          <w:sz w:val="24"/>
          <w:szCs w:val="24"/>
          <w:shd w:val="clear" w:color="auto" w:fill="FFFFFF"/>
        </w:rPr>
        <w:t xml:space="preserve"> memberikan hak berupa sarana dan prasarana yang dibutuhkan oleh </w:t>
      </w:r>
      <w:r w:rsidR="00482AB3" w:rsidRPr="00FB19CE">
        <w:rPr>
          <w:rFonts w:ascii="Times New Roman" w:hAnsi="Times New Roman" w:cs="Times New Roman"/>
          <w:bCs/>
          <w:sz w:val="24"/>
          <w:szCs w:val="24"/>
        </w:rPr>
        <w:t>Satpol PP.</w:t>
      </w:r>
      <w:r w:rsidR="00482AB3" w:rsidRPr="00FB19CE">
        <w:rPr>
          <w:rFonts w:ascii="Times New Roman" w:hAnsi="Times New Roman" w:cs="Times New Roman"/>
          <w:sz w:val="24"/>
          <w:szCs w:val="24"/>
          <w:shd w:val="clear" w:color="auto" w:fill="FFFFFF"/>
        </w:rPr>
        <w:t xml:space="preserve"> Selain itu, jumlah </w:t>
      </w:r>
      <w:r w:rsidR="00482AB3" w:rsidRPr="00FB19CE">
        <w:rPr>
          <w:rFonts w:ascii="Times New Roman" w:hAnsi="Times New Roman" w:cs="Times New Roman"/>
          <w:bCs/>
          <w:sz w:val="24"/>
          <w:szCs w:val="24"/>
        </w:rPr>
        <w:t>staf</w:t>
      </w:r>
      <w:r w:rsidR="00482AB3" w:rsidRPr="00FB19CE">
        <w:rPr>
          <w:rFonts w:ascii="Times New Roman" w:hAnsi="Times New Roman" w:cs="Times New Roman"/>
          <w:sz w:val="24"/>
          <w:szCs w:val="24"/>
          <w:shd w:val="clear" w:color="auto" w:fill="FFFFFF"/>
        </w:rPr>
        <w:t xml:space="preserve"> yang </w:t>
      </w:r>
      <w:r w:rsidR="00482AB3" w:rsidRPr="00FB19CE">
        <w:rPr>
          <w:rFonts w:ascii="Times New Roman" w:hAnsi="Times New Roman" w:cs="Times New Roman"/>
          <w:bCs/>
          <w:sz w:val="24"/>
          <w:szCs w:val="24"/>
        </w:rPr>
        <w:t>cukup</w:t>
      </w:r>
      <w:r w:rsidR="00482AB3" w:rsidRPr="00FB19CE">
        <w:rPr>
          <w:rFonts w:ascii="Times New Roman" w:hAnsi="Times New Roman" w:cs="Times New Roman"/>
          <w:sz w:val="24"/>
          <w:szCs w:val="24"/>
          <w:shd w:val="clear" w:color="auto" w:fill="FFFFFF"/>
        </w:rPr>
        <w:t xml:space="preserve"> akan mendukung peran Satpol PP </w:t>
      </w:r>
      <w:r w:rsidR="00482AB3" w:rsidRPr="00FB19CE">
        <w:rPr>
          <w:rFonts w:ascii="Times New Roman" w:hAnsi="Times New Roman" w:cs="Times New Roman"/>
          <w:bCs/>
          <w:sz w:val="24"/>
          <w:szCs w:val="24"/>
        </w:rPr>
        <w:t>dan memenuhi</w:t>
      </w:r>
      <w:r w:rsidR="00482AB3" w:rsidRPr="00FB19CE">
        <w:rPr>
          <w:rFonts w:ascii="Times New Roman" w:hAnsi="Times New Roman" w:cs="Times New Roman"/>
          <w:sz w:val="24"/>
          <w:szCs w:val="24"/>
          <w:shd w:val="clear" w:color="auto" w:fill="FFFFFF"/>
        </w:rPr>
        <w:t xml:space="preserve"> kewajibannya secara </w:t>
      </w:r>
      <w:r w:rsidR="00482AB3" w:rsidRPr="00FB19CE">
        <w:rPr>
          <w:rFonts w:ascii="Times New Roman" w:hAnsi="Times New Roman" w:cs="Times New Roman"/>
          <w:bCs/>
          <w:sz w:val="24"/>
          <w:szCs w:val="24"/>
        </w:rPr>
        <w:t>penuh.</w:t>
      </w:r>
    </w:p>
    <w:p w:rsidR="00482AB3" w:rsidRPr="00FB19CE" w:rsidRDefault="00482AB3" w:rsidP="00482AB3">
      <w:pPr>
        <w:spacing w:line="360" w:lineRule="auto"/>
        <w:jc w:val="both"/>
        <w:rPr>
          <w:rFonts w:ascii="Times New Roman" w:hAnsi="Times New Roman" w:cs="Times New Roman"/>
          <w:b/>
          <w:bCs/>
          <w:sz w:val="24"/>
          <w:szCs w:val="24"/>
        </w:rPr>
      </w:pPr>
      <w:r w:rsidRPr="00FB19CE">
        <w:rPr>
          <w:rFonts w:ascii="Times New Roman" w:hAnsi="Times New Roman" w:cs="Times New Roman"/>
          <w:b/>
          <w:bCs/>
          <w:sz w:val="24"/>
          <w:szCs w:val="24"/>
        </w:rPr>
        <w:t>1.3</w:t>
      </w:r>
      <w:r w:rsidRPr="00FB19CE">
        <w:rPr>
          <w:rFonts w:ascii="Times New Roman" w:hAnsi="Times New Roman" w:cs="Times New Roman"/>
          <w:b/>
          <w:bCs/>
          <w:sz w:val="24"/>
          <w:szCs w:val="24"/>
        </w:rPr>
        <w:tab/>
        <w:t>Penelitian Terdahulu</w:t>
      </w:r>
    </w:p>
    <w:p w:rsidR="00AB5FAD" w:rsidRPr="00FB19CE" w:rsidRDefault="00482AB3" w:rsidP="00AB5FAD">
      <w:pPr>
        <w:tabs>
          <w:tab w:val="left" w:pos="851"/>
        </w:tabs>
        <w:spacing w:line="360" w:lineRule="auto"/>
        <w:jc w:val="both"/>
        <w:rPr>
          <w:rFonts w:ascii="Times New Roman" w:hAnsi="Times New Roman" w:cs="Times New Roman"/>
          <w:sz w:val="24"/>
          <w:szCs w:val="24"/>
        </w:rPr>
      </w:pPr>
      <w:r w:rsidRPr="00FB19CE">
        <w:rPr>
          <w:rFonts w:ascii="Times New Roman" w:hAnsi="Times New Roman" w:cs="Times New Roman"/>
          <w:bCs/>
          <w:sz w:val="24"/>
          <w:szCs w:val="24"/>
        </w:rPr>
        <w:t xml:space="preserve">Penelitian terdahulu yang </w:t>
      </w:r>
      <w:r w:rsidR="00AD6B72" w:rsidRPr="00FB19CE">
        <w:rPr>
          <w:rFonts w:ascii="Times New Roman" w:hAnsi="Times New Roman" w:cs="Times New Roman"/>
          <w:bCs/>
          <w:sz w:val="24"/>
          <w:szCs w:val="24"/>
        </w:rPr>
        <w:t>peneliti</w:t>
      </w:r>
      <w:r w:rsidRPr="00FB19CE">
        <w:rPr>
          <w:rFonts w:ascii="Times New Roman" w:hAnsi="Times New Roman" w:cs="Times New Roman"/>
          <w:bCs/>
          <w:sz w:val="24"/>
          <w:szCs w:val="24"/>
        </w:rPr>
        <w:t xml:space="preserve"> ambil</w:t>
      </w:r>
      <w:r w:rsidR="00AB5FAD" w:rsidRPr="00FB19CE">
        <w:rPr>
          <w:rFonts w:ascii="Times New Roman" w:hAnsi="Times New Roman" w:cs="Times New Roman"/>
          <w:bCs/>
          <w:sz w:val="24"/>
          <w:szCs w:val="24"/>
        </w:rPr>
        <w:t xml:space="preserve"> yang pertama</w:t>
      </w:r>
      <w:r w:rsidRPr="00FB19CE">
        <w:rPr>
          <w:rFonts w:ascii="Times New Roman" w:hAnsi="Times New Roman" w:cs="Times New Roman"/>
          <w:sz w:val="24"/>
          <w:szCs w:val="24"/>
        </w:rPr>
        <w:t xml:space="preserve"> dari Ervin Zulpiansyah ,yaitu Peran Satuan Polisi Pamong Praja Kota Serang dalam Penataan Pedagang Kaki Lima Di Kawasan Pasar Royal Kota Serang Tahun 2018 . Hasil Penelitian/temuan dari penelitian ini adalah keunggulan dari Peran Satpol PP Kota Serang sebagai regulatory role, meliputi: (1) Tugas dilakukan sesuai SOP, (2) Kegiatan patrol rutin setiap bulannya, (3) Petugas berpatroli tiap bulannya jelas. Peran Satpol PP Kota Serang sebagai enabling role, kelemahannya meliputi : (1) </w:t>
      </w:r>
      <w:r w:rsidRPr="00FB19CE">
        <w:rPr>
          <w:rFonts w:ascii="Times New Roman" w:hAnsi="Times New Roman" w:cs="Times New Roman"/>
          <w:sz w:val="24"/>
          <w:szCs w:val="24"/>
        </w:rPr>
        <w:lastRenderedPageBreak/>
        <w:t>Jarang dilakukan penertiban kepada PKL , (2) Petugas dalam penertiban kurang melakukan tindakan yang persuasif, (3) Denda yang memberatkan PKL saat mengambil barang sitaannya, (4) Rapat kerja jarang dilakukan sebagai komunkasi formal sehingga kurang koordinasi, (5) koordinasi hanya dilakukan dengan pengelola pasar tidak melibatkan instansi terkait lainnya. Peran Satpol PP Kota Serang sebagai direct role, meliputi : (1) Himbauan kepada PKL tidak dilakukan secara langsung sehingga sering dianggap formalitas saja, (2) Komunikasi dengan PKL jarang dilakukan oleh petugas, (3) Keluhan dan saran dari PKL dan pedagang ritel tidak dapat diajukan kepada Satpol PP Kota Serang.</w:t>
      </w:r>
      <w:r w:rsidR="00AB5FAD" w:rsidRPr="00FB19CE">
        <w:rPr>
          <w:rFonts w:ascii="Times New Roman" w:hAnsi="Times New Roman" w:cs="Times New Roman"/>
          <w:sz w:val="24"/>
          <w:szCs w:val="24"/>
        </w:rPr>
        <w:t xml:space="preserve"> Kemudian </w:t>
      </w:r>
      <w:r w:rsidR="00AD6B72" w:rsidRPr="00FB19CE">
        <w:rPr>
          <w:rFonts w:ascii="Times New Roman" w:hAnsi="Times New Roman" w:cs="Times New Roman"/>
          <w:sz w:val="24"/>
          <w:szCs w:val="24"/>
        </w:rPr>
        <w:t>peneliti</w:t>
      </w:r>
      <w:r w:rsidR="00AB5FAD" w:rsidRPr="00FB19CE">
        <w:rPr>
          <w:rFonts w:ascii="Times New Roman" w:hAnsi="Times New Roman" w:cs="Times New Roman"/>
          <w:sz w:val="24"/>
          <w:szCs w:val="24"/>
        </w:rPr>
        <w:t xml:space="preserve"> mengambil peneltian kedua dari Muhammad Soleh Abdullah dengan judul Wewenang Satuan Polisi Pamong Praja Dalam Menegakkan Peraturan Daerah Di Kota Jambi. Hasil Penelitian/temuan dari penelitian ini , yaitu Satpol PP kota Jambi mempunyai wewenang memberikan sanksi tindakan, melakukan pembinaan, memberikan bantuan sosial. Faktor kendalanya adalah kurang kualitas sumber daya Satpol PP yang masih rendah.Dan yang terkahir </w:t>
      </w:r>
      <w:r w:rsidR="00AD6B72" w:rsidRPr="00FB19CE">
        <w:rPr>
          <w:rFonts w:ascii="Times New Roman" w:hAnsi="Times New Roman" w:cs="Times New Roman"/>
          <w:sz w:val="24"/>
          <w:szCs w:val="24"/>
        </w:rPr>
        <w:t>peneliti</w:t>
      </w:r>
      <w:r w:rsidR="00AB5FAD" w:rsidRPr="00FB19CE">
        <w:rPr>
          <w:rFonts w:ascii="Times New Roman" w:hAnsi="Times New Roman" w:cs="Times New Roman"/>
          <w:sz w:val="24"/>
          <w:szCs w:val="24"/>
        </w:rPr>
        <w:t xml:space="preserve"> mengambil penelitian dari Riyawan Pamordy dengan judul Penertiban Satpol PP terhadap Pedagang Kaki Lima. Hasil/temuan dari penelitian ini adalah menggambarkan konflik antara pedagang kaki lima dengan anggota Satpol PP yang menimbulkan isu negatif bagi Satpol PP.Fenomena konflik ini menggambarkan isu penertiban Pedagang Kaki Lima merupakan akibat dari praktik kekerasan Satpol PP dalam menjalankan penertiban. Praktik kekerasan yang dilakukan oleh Satpol PP menimbulkan kebencian terhadap Satpol PP, timbulnya rasa takut , dan munculnya kecurigaan pada masyarakat.</w:t>
      </w:r>
    </w:p>
    <w:p w:rsidR="00AB5FAD" w:rsidRPr="00FB19CE" w:rsidRDefault="00AB5FAD" w:rsidP="00AB5FAD">
      <w:pPr>
        <w:tabs>
          <w:tab w:val="left" w:pos="851"/>
        </w:tabs>
        <w:spacing w:line="360" w:lineRule="auto"/>
        <w:jc w:val="both"/>
        <w:rPr>
          <w:rFonts w:ascii="Times New Roman" w:hAnsi="Times New Roman" w:cs="Times New Roman"/>
          <w:b/>
          <w:sz w:val="24"/>
          <w:szCs w:val="24"/>
        </w:rPr>
      </w:pPr>
      <w:r w:rsidRPr="00FB19CE">
        <w:rPr>
          <w:rFonts w:ascii="Times New Roman" w:hAnsi="Times New Roman" w:cs="Times New Roman"/>
          <w:b/>
          <w:sz w:val="24"/>
          <w:szCs w:val="24"/>
        </w:rPr>
        <w:t>1.4</w:t>
      </w:r>
      <w:r w:rsidRPr="00FB19CE">
        <w:rPr>
          <w:rFonts w:ascii="Times New Roman" w:hAnsi="Times New Roman" w:cs="Times New Roman"/>
          <w:b/>
          <w:sz w:val="24"/>
          <w:szCs w:val="24"/>
        </w:rPr>
        <w:tab/>
        <w:t xml:space="preserve">Pernyataan Kebaruan Ilmiah </w:t>
      </w:r>
    </w:p>
    <w:p w:rsidR="00482AB3" w:rsidRPr="00FB19CE" w:rsidRDefault="00AB5FAD" w:rsidP="00482AB3">
      <w:pPr>
        <w:spacing w:line="360" w:lineRule="auto"/>
        <w:jc w:val="both"/>
        <w:rPr>
          <w:rFonts w:ascii="Times New Roman" w:hAnsi="Times New Roman" w:cs="Times New Roman"/>
          <w:sz w:val="24"/>
          <w:szCs w:val="24"/>
        </w:rPr>
      </w:pPr>
      <w:r w:rsidRPr="00FB19CE">
        <w:rPr>
          <w:rFonts w:ascii="Times New Roman" w:hAnsi="Times New Roman" w:cs="Times New Roman"/>
          <w:bCs/>
          <w:sz w:val="24"/>
          <w:szCs w:val="24"/>
        </w:rPr>
        <w:t xml:space="preserve">Berdasarkan penelitian sebelumnya terdapat beberapa perbedaan penelitian </w:t>
      </w:r>
      <w:r w:rsidR="00AD6B72" w:rsidRPr="00FB19CE">
        <w:rPr>
          <w:rFonts w:ascii="Times New Roman" w:hAnsi="Times New Roman" w:cs="Times New Roman"/>
          <w:bCs/>
          <w:sz w:val="24"/>
          <w:szCs w:val="24"/>
        </w:rPr>
        <w:t>peneliti</w:t>
      </w:r>
      <w:r w:rsidRPr="00FB19CE">
        <w:rPr>
          <w:rFonts w:ascii="Times New Roman" w:hAnsi="Times New Roman" w:cs="Times New Roman"/>
          <w:bCs/>
          <w:sz w:val="24"/>
          <w:szCs w:val="24"/>
        </w:rPr>
        <w:t xml:space="preserve"> dengan penelitian sebelumnya, penelitian </w:t>
      </w:r>
      <w:r w:rsidRPr="00FB19CE">
        <w:rPr>
          <w:rFonts w:ascii="Times New Roman" w:hAnsi="Times New Roman" w:cs="Times New Roman"/>
          <w:sz w:val="24"/>
          <w:szCs w:val="24"/>
        </w:rPr>
        <w:t xml:space="preserve">Ervin Zulpiansyah menjelaskan peran Satpol PP berdasarkan </w:t>
      </w:r>
      <w:r w:rsidRPr="00FB19CE">
        <w:rPr>
          <w:rFonts w:ascii="Times New Roman" w:hAnsi="Times New Roman" w:cs="Times New Roman"/>
          <w:i/>
          <w:sz w:val="24"/>
          <w:szCs w:val="24"/>
        </w:rPr>
        <w:t>regulatory, enabling</w:t>
      </w:r>
      <w:r w:rsidRPr="00FB19CE">
        <w:rPr>
          <w:rFonts w:ascii="Times New Roman" w:hAnsi="Times New Roman" w:cs="Times New Roman"/>
          <w:sz w:val="24"/>
          <w:szCs w:val="24"/>
        </w:rPr>
        <w:t xml:space="preserve">, dan </w:t>
      </w:r>
      <w:r w:rsidRPr="00FB19CE">
        <w:rPr>
          <w:rFonts w:ascii="Times New Roman" w:hAnsi="Times New Roman" w:cs="Times New Roman"/>
          <w:i/>
          <w:sz w:val="24"/>
          <w:szCs w:val="24"/>
        </w:rPr>
        <w:t>direct role</w:t>
      </w:r>
      <w:r w:rsidRPr="00FB19CE">
        <w:rPr>
          <w:rFonts w:ascii="Times New Roman" w:hAnsi="Times New Roman" w:cs="Times New Roman"/>
          <w:sz w:val="24"/>
          <w:szCs w:val="24"/>
        </w:rPr>
        <w:t xml:space="preserve">. Sedangkan peneliti lebih pada hak dan kewajiban yang dapat dilakukan Satpol PP berdasarkan kedudukannya dalam penertiban PKL. </w:t>
      </w:r>
      <w:r w:rsidR="00A306B8" w:rsidRPr="00FB19CE">
        <w:rPr>
          <w:rFonts w:ascii="Times New Roman" w:hAnsi="Times New Roman" w:cs="Times New Roman"/>
          <w:sz w:val="24"/>
          <w:szCs w:val="24"/>
        </w:rPr>
        <w:t xml:space="preserve">Penelitian Muhammad Soleh Abdullah menggunakan Peraturan daerah mengenai prostitusi sedangkan peneliti menggunakan penataan PKL. Pada Penelitian Riyawan Pamordy mencari pemecahan masalah dari konflik-konflik terjadi oleh Satpol PP. Sedangkan pada penelitian </w:t>
      </w:r>
      <w:r w:rsidR="00AD6B72" w:rsidRPr="00FB19CE">
        <w:rPr>
          <w:rFonts w:ascii="Times New Roman" w:hAnsi="Times New Roman" w:cs="Times New Roman"/>
          <w:sz w:val="24"/>
          <w:szCs w:val="24"/>
        </w:rPr>
        <w:t>peneliti</w:t>
      </w:r>
      <w:r w:rsidR="00A306B8" w:rsidRPr="00FB19CE">
        <w:rPr>
          <w:rFonts w:ascii="Times New Roman" w:hAnsi="Times New Roman" w:cs="Times New Roman"/>
          <w:sz w:val="24"/>
          <w:szCs w:val="24"/>
        </w:rPr>
        <w:t xml:space="preserve"> lebih mengangkat mencari peran untuk penyelesaian konflik yang dapat dilakukan oleh Satpol PP. </w:t>
      </w:r>
      <w:r w:rsidR="00A306B8" w:rsidRPr="00FB19CE">
        <w:rPr>
          <w:rFonts w:ascii="Times New Roman" w:hAnsi="Times New Roman" w:cs="Times New Roman"/>
          <w:sz w:val="24"/>
          <w:szCs w:val="24"/>
        </w:rPr>
        <w:lastRenderedPageBreak/>
        <w:t xml:space="preserve">Metode penelitian yang digunakan berbeda dengan yang digunakan oleh Riyawan yang menggunakan studi kasus sedangkan </w:t>
      </w:r>
      <w:r w:rsidR="00AD6B72" w:rsidRPr="00FB19CE">
        <w:rPr>
          <w:rFonts w:ascii="Times New Roman" w:hAnsi="Times New Roman" w:cs="Times New Roman"/>
          <w:sz w:val="24"/>
          <w:szCs w:val="24"/>
        </w:rPr>
        <w:t>peneliti</w:t>
      </w:r>
      <w:r w:rsidR="00A306B8" w:rsidRPr="00FB19CE">
        <w:rPr>
          <w:rFonts w:ascii="Times New Roman" w:hAnsi="Times New Roman" w:cs="Times New Roman"/>
          <w:sz w:val="24"/>
          <w:szCs w:val="24"/>
        </w:rPr>
        <w:t xml:space="preserve"> dengan deskriptif kualitatif.</w:t>
      </w:r>
    </w:p>
    <w:p w:rsidR="00A306B8" w:rsidRPr="00FB19CE" w:rsidRDefault="00A306B8" w:rsidP="00482AB3">
      <w:pPr>
        <w:spacing w:line="360" w:lineRule="auto"/>
        <w:jc w:val="both"/>
        <w:rPr>
          <w:rFonts w:ascii="Times New Roman" w:hAnsi="Times New Roman" w:cs="Times New Roman"/>
          <w:b/>
          <w:sz w:val="24"/>
          <w:szCs w:val="24"/>
        </w:rPr>
      </w:pPr>
      <w:r w:rsidRPr="00FB19CE">
        <w:rPr>
          <w:rFonts w:ascii="Times New Roman" w:hAnsi="Times New Roman" w:cs="Times New Roman"/>
          <w:b/>
          <w:sz w:val="24"/>
          <w:szCs w:val="24"/>
        </w:rPr>
        <w:t>1.5</w:t>
      </w:r>
      <w:r w:rsidRPr="00FB19CE">
        <w:rPr>
          <w:rFonts w:ascii="Times New Roman" w:hAnsi="Times New Roman" w:cs="Times New Roman"/>
          <w:b/>
          <w:sz w:val="24"/>
          <w:szCs w:val="24"/>
        </w:rPr>
        <w:tab/>
        <w:t xml:space="preserve">Tujuan </w:t>
      </w:r>
    </w:p>
    <w:p w:rsidR="00A306B8" w:rsidRPr="00FB19CE" w:rsidRDefault="00A306B8" w:rsidP="00A306B8">
      <w:pPr>
        <w:pStyle w:val="BodyText"/>
        <w:ind w:firstLine="0"/>
        <w:rPr>
          <w:rFonts w:ascii="Times New Roman" w:hAnsi="Times New Roman" w:cs="Times New Roman"/>
          <w:szCs w:val="24"/>
        </w:rPr>
      </w:pPr>
      <w:r w:rsidRPr="00FB19CE">
        <w:rPr>
          <w:rFonts w:ascii="Times New Roman" w:hAnsi="Times New Roman" w:cs="Times New Roman"/>
          <w:szCs w:val="24"/>
        </w:rPr>
        <w:t>Penelitian ini bertujuan untuk mengetahui bagaimana peranan Satuan Polisi Pamong Praja dalam menertibkan Pedagang Kaki Lima di Lokasi Pasar Anyar Kecamatan Bogor Tengah Kota Bogor. Selain itu, untuk mengetahui faktor-faktor pendukung dan penghambat peran tersebut. Mengetahui upaya-upaya yang dapat dilakukan Satuan Polisi Pamong Praja dalam menertibkan Pedagang Kaki Lima di lokasi Pasar Anyar Kecamatan Bogor Tengah Kota Bogor.</w:t>
      </w:r>
    </w:p>
    <w:p w:rsidR="00A306B8" w:rsidRPr="00FB19CE" w:rsidRDefault="00A306B8" w:rsidP="00482AB3">
      <w:pPr>
        <w:spacing w:line="360" w:lineRule="auto"/>
        <w:jc w:val="both"/>
        <w:rPr>
          <w:rFonts w:ascii="Times New Roman" w:hAnsi="Times New Roman" w:cs="Times New Roman"/>
          <w:b/>
          <w:bCs/>
          <w:sz w:val="24"/>
          <w:szCs w:val="24"/>
        </w:rPr>
      </w:pPr>
      <w:r w:rsidRPr="00FB19CE">
        <w:rPr>
          <w:rFonts w:ascii="Times New Roman" w:hAnsi="Times New Roman" w:cs="Times New Roman"/>
          <w:b/>
          <w:bCs/>
          <w:sz w:val="24"/>
          <w:szCs w:val="24"/>
        </w:rPr>
        <w:t>II</w:t>
      </w:r>
      <w:r w:rsidRPr="00FB19CE">
        <w:rPr>
          <w:rFonts w:ascii="Times New Roman" w:hAnsi="Times New Roman" w:cs="Times New Roman"/>
          <w:b/>
          <w:bCs/>
          <w:sz w:val="24"/>
          <w:szCs w:val="24"/>
        </w:rPr>
        <w:tab/>
        <w:t>METODE</w:t>
      </w:r>
    </w:p>
    <w:p w:rsidR="00A306B8" w:rsidRPr="00FB19CE" w:rsidRDefault="00A306B8" w:rsidP="00AD6B72">
      <w:pPr>
        <w:tabs>
          <w:tab w:val="left" w:pos="851"/>
        </w:tabs>
        <w:spacing w:line="480" w:lineRule="auto"/>
        <w:jc w:val="both"/>
        <w:rPr>
          <w:rFonts w:ascii="Times New Roman" w:hAnsi="Times New Roman" w:cs="Times New Roman"/>
          <w:sz w:val="24"/>
          <w:szCs w:val="24"/>
        </w:rPr>
      </w:pPr>
      <w:r w:rsidRPr="00FB19CE">
        <w:rPr>
          <w:rFonts w:ascii="Times New Roman" w:hAnsi="Times New Roman" w:cs="Times New Roman"/>
          <w:sz w:val="24"/>
          <w:szCs w:val="24"/>
        </w:rPr>
        <w:t>Metode penelitian yang digunakan peneliti adal</w:t>
      </w:r>
      <w:r w:rsidR="00AD6B72" w:rsidRPr="00FB19CE">
        <w:rPr>
          <w:rFonts w:ascii="Times New Roman" w:hAnsi="Times New Roman" w:cs="Times New Roman"/>
          <w:sz w:val="24"/>
          <w:szCs w:val="24"/>
        </w:rPr>
        <w:t xml:space="preserve">ah metode deskriptif kualitatif dengan pendekatan induktif, yang memungkinkan peneliti untuk dapat berada langsung dalam peristiwa penelitian, menganalisis, mengamati, mencatat, dan menggambarkan permasalahan dengan apa adanya sesuai dengan kondisi senyatanya di lapangan. </w:t>
      </w:r>
      <w:r w:rsidRPr="00FB19CE">
        <w:rPr>
          <w:rFonts w:ascii="Times New Roman" w:hAnsi="Times New Roman" w:cs="Times New Roman"/>
          <w:sz w:val="24"/>
          <w:szCs w:val="24"/>
        </w:rPr>
        <w:t xml:space="preserve"> Analisis data kualitatif yang digunakan peneliti akan berpedoman pada konsep Miles dan Huberman mengarahkan pada kebijakan yang diteliti tentang bagaimana kebijakan itu dilaksanakan. Aktivitas analisis kualitatif antara lain </w:t>
      </w:r>
      <w:r w:rsidRPr="00FB19CE">
        <w:rPr>
          <w:rFonts w:ascii="Times New Roman" w:hAnsi="Times New Roman" w:cs="Times New Roman"/>
          <w:i/>
          <w:sz w:val="24"/>
          <w:szCs w:val="24"/>
        </w:rPr>
        <w:t xml:space="preserve">reduction, data display, conclusion drawing/verification. </w:t>
      </w:r>
      <w:r w:rsidRPr="00FB19CE">
        <w:rPr>
          <w:rFonts w:ascii="Times New Roman" w:hAnsi="Times New Roman" w:cs="Times New Roman"/>
          <w:sz w:val="24"/>
          <w:szCs w:val="24"/>
        </w:rPr>
        <w:t>Setelah dilakukan analisis maka diambil kesimpulan dari data yang ada di tempat dan didukung hasil dari wawancara. Tahap ini akan menjelaskan data berdasarkan fakta yang ada  di lapangan kemudian dibandingkan dengan teori yang ada. Setelah mendapatkan hasil akhir dari pengolahan data tersebut dengan peraturan yang mendasari penelitian untuk menarik kesimpulan.</w:t>
      </w:r>
      <w:r w:rsidR="00AD6B72" w:rsidRPr="00FB19CE">
        <w:rPr>
          <w:rFonts w:ascii="Times New Roman" w:hAnsi="Times New Roman" w:cs="Times New Roman"/>
          <w:sz w:val="24"/>
          <w:szCs w:val="24"/>
        </w:rPr>
        <w:t xml:space="preserve"> Data yang didapat peneliti dari wawancara dan peninjauan langsung ke lapangan. Informan terdiri dari Kepala Satpol PP Kota Bogor, Kepala Bidang Peneggakkan Peraturan Daerah Satpol PP Kota Bogor, 3 orang anggota Satpol PP </w:t>
      </w:r>
      <w:r w:rsidR="00AD6B72" w:rsidRPr="00FB19CE">
        <w:rPr>
          <w:rFonts w:ascii="Times New Roman" w:hAnsi="Times New Roman" w:cs="Times New Roman"/>
          <w:sz w:val="24"/>
          <w:szCs w:val="24"/>
        </w:rPr>
        <w:lastRenderedPageBreak/>
        <w:t>Kota Bogor, 3 orang Pedagang Kaki Lima Pasar Anyar, dan Kepala Unit Pelaksana Teknis Dinas Pasar Anyar.</w:t>
      </w:r>
    </w:p>
    <w:p w:rsidR="00AD6B72" w:rsidRPr="00FB19CE" w:rsidRDefault="00AD6B72" w:rsidP="00AD6B72">
      <w:pPr>
        <w:tabs>
          <w:tab w:val="left" w:pos="851"/>
        </w:tabs>
        <w:spacing w:line="480" w:lineRule="auto"/>
        <w:jc w:val="both"/>
        <w:rPr>
          <w:rFonts w:ascii="Times New Roman" w:hAnsi="Times New Roman" w:cs="Times New Roman"/>
          <w:b/>
          <w:sz w:val="24"/>
          <w:szCs w:val="24"/>
        </w:rPr>
      </w:pPr>
      <w:r w:rsidRPr="00FB19CE">
        <w:rPr>
          <w:rFonts w:ascii="Times New Roman" w:hAnsi="Times New Roman" w:cs="Times New Roman"/>
          <w:b/>
          <w:sz w:val="24"/>
          <w:szCs w:val="24"/>
        </w:rPr>
        <w:t xml:space="preserve">III. </w:t>
      </w:r>
      <w:r w:rsidRPr="00FB19CE">
        <w:rPr>
          <w:rFonts w:ascii="Times New Roman" w:hAnsi="Times New Roman" w:cs="Times New Roman"/>
          <w:b/>
          <w:sz w:val="24"/>
          <w:szCs w:val="24"/>
        </w:rPr>
        <w:tab/>
        <w:t>HASIL DAN PEMBAHASAN</w:t>
      </w:r>
    </w:p>
    <w:p w:rsidR="00BB51BB" w:rsidRPr="00FB19CE" w:rsidRDefault="00BB51BB" w:rsidP="00BB51BB">
      <w:pPr>
        <w:tabs>
          <w:tab w:val="left" w:pos="851"/>
        </w:tabs>
        <w:spacing w:line="480" w:lineRule="auto"/>
        <w:jc w:val="both"/>
        <w:rPr>
          <w:rFonts w:ascii="Times New Roman" w:hAnsi="Times New Roman" w:cs="Times New Roman"/>
          <w:sz w:val="24"/>
          <w:szCs w:val="24"/>
        </w:rPr>
      </w:pPr>
      <w:r w:rsidRPr="00FB19CE">
        <w:rPr>
          <w:rFonts w:ascii="Times New Roman" w:hAnsi="Times New Roman" w:cs="Times New Roman"/>
          <w:sz w:val="24"/>
          <w:szCs w:val="24"/>
        </w:rPr>
        <w:t>Peneliti akan mengkaji peranan Satuan Polisi Pamong Praja dalam menertibkan pedagang kaki lima di lokasi Pasar Anyar Kecamatan Bogor Tengah Kota Bogor dengan berpedoman dengan teori peranan dari Soerjono Soekanto. Teori tersebut menetapkan 2 variabel , yaitu hak dan kewajiban. Variabel hak di atas akan dibagi menjadi beberapa indikator, seperti ketersediaan personil, sarana dan prasarana, dan ketersediaan anggaran. Sedangkan variabel nantinya akan dibagi menjadi beberapa indikator, seperti sosialisasi, penindakan pelang</w:t>
      </w:r>
      <w:r w:rsidR="001B2876" w:rsidRPr="00FB19CE">
        <w:rPr>
          <w:rFonts w:ascii="Times New Roman" w:hAnsi="Times New Roman" w:cs="Times New Roman"/>
          <w:sz w:val="24"/>
          <w:szCs w:val="24"/>
        </w:rPr>
        <w:t>gar, koordinasi, dan pengawasan.</w:t>
      </w:r>
    </w:p>
    <w:p w:rsidR="001B2876" w:rsidRPr="00FB19CE" w:rsidRDefault="001B2876" w:rsidP="001B2876">
      <w:pPr>
        <w:pStyle w:val="Heading3"/>
        <w:tabs>
          <w:tab w:val="left" w:pos="851"/>
        </w:tabs>
        <w:spacing w:line="480" w:lineRule="auto"/>
        <w:rPr>
          <w:rFonts w:ascii="Times New Roman" w:hAnsi="Times New Roman" w:cs="Times New Roman"/>
          <w:sz w:val="24"/>
          <w:lang w:val="en-US"/>
        </w:rPr>
      </w:pPr>
      <w:r w:rsidRPr="00FB19CE">
        <w:rPr>
          <w:rFonts w:ascii="Times New Roman" w:hAnsi="Times New Roman" w:cs="Times New Roman"/>
          <w:sz w:val="24"/>
        </w:rPr>
        <w:t>3.1</w:t>
      </w:r>
      <w:r w:rsidRPr="00FB19CE">
        <w:rPr>
          <w:rFonts w:ascii="Times New Roman" w:hAnsi="Times New Roman" w:cs="Times New Roman"/>
          <w:sz w:val="24"/>
        </w:rPr>
        <w:tab/>
        <w:t>Peranan Satuan Polisi Pamong Praja dalam menertibkan Pedagang Kaki Lima di Lokasi Pasar Anyar Kecamatan Bogor Tengah Kota Bogor</w:t>
      </w:r>
    </w:p>
    <w:p w:rsidR="006B65E3" w:rsidRDefault="001B2876" w:rsidP="006B65E3">
      <w:pPr>
        <w:pStyle w:val="ListParagraph"/>
        <w:tabs>
          <w:tab w:val="left" w:pos="851"/>
        </w:tabs>
        <w:ind w:left="0"/>
        <w:jc w:val="both"/>
        <w:rPr>
          <w:rFonts w:ascii="Times New Roman" w:hAnsi="Times New Roman" w:cs="Times New Roman"/>
          <w:sz w:val="24"/>
          <w:szCs w:val="24"/>
          <w:lang w:eastAsia="zh-CN"/>
        </w:rPr>
      </w:pPr>
      <w:r w:rsidRPr="006B65E3">
        <w:rPr>
          <w:rFonts w:ascii="Times New Roman" w:hAnsi="Times New Roman" w:cs="Times New Roman"/>
          <w:sz w:val="24"/>
          <w:szCs w:val="24"/>
        </w:rPr>
        <w:t xml:space="preserve">Peranan yang dilakukan Satpol PP Kota Bogor , antara lain melaksanakan sosialisasi kepada PKL secara langsung dan juga menggunakan media sosial , koordinasi dengan instansi lain, penindakan pelanggar secara non yustisial , serta melakukan pengawasan dengan patroli rutin ke pasar. </w:t>
      </w:r>
      <w:r w:rsidR="003D1C85" w:rsidRPr="006B65E3">
        <w:rPr>
          <w:rFonts w:ascii="Times New Roman" w:hAnsi="Times New Roman" w:cs="Times New Roman"/>
          <w:sz w:val="24"/>
          <w:szCs w:val="24"/>
        </w:rPr>
        <w:t>Adapun hak-hak yang harus dimiliki oleh Sa</w:t>
      </w:r>
      <w:r w:rsidR="003D1C85" w:rsidRPr="006B65E3">
        <w:rPr>
          <w:rFonts w:ascii="Times New Roman" w:hAnsi="Times New Roman" w:cs="Times New Roman"/>
          <w:sz w:val="24"/>
          <w:szCs w:val="24"/>
        </w:rPr>
        <w:t>tpol PP adalah ketersedian p</w:t>
      </w:r>
      <w:r w:rsidR="003D1C85" w:rsidRPr="006B65E3">
        <w:rPr>
          <w:rFonts w:ascii="Times New Roman" w:hAnsi="Times New Roman" w:cs="Times New Roman"/>
          <w:sz w:val="24"/>
          <w:szCs w:val="24"/>
        </w:rPr>
        <w:t>ersonil</w:t>
      </w:r>
      <w:r w:rsidR="003D1C85" w:rsidRPr="006B65E3">
        <w:rPr>
          <w:rFonts w:ascii="Times New Roman" w:hAnsi="Times New Roman" w:cs="Times New Roman"/>
          <w:sz w:val="24"/>
          <w:szCs w:val="24"/>
        </w:rPr>
        <w:t xml:space="preserve">, ketersediaan sarana prasarana,dan ketersediaan anggaran. </w:t>
      </w:r>
      <w:r w:rsidR="003D1C85" w:rsidRPr="006B65E3">
        <w:rPr>
          <w:rFonts w:ascii="Times New Roman" w:hAnsi="Times New Roman" w:cs="Times New Roman"/>
          <w:sz w:val="24"/>
          <w:szCs w:val="24"/>
        </w:rPr>
        <w:t xml:space="preserve"> Ketersedian personil menjadi salah satu indikator pendukung peranan suatu organisasi dalam melaksanakan tugasnya.</w:t>
      </w:r>
      <w:r w:rsidR="006B65E3" w:rsidRPr="006B65E3">
        <w:t xml:space="preserve"> </w:t>
      </w:r>
      <w:r w:rsidR="006B65E3" w:rsidRPr="006B65E3">
        <w:rPr>
          <w:rFonts w:ascii="Times New Roman" w:hAnsi="Times New Roman" w:cs="Times New Roman"/>
          <w:sz w:val="24"/>
          <w:szCs w:val="24"/>
        </w:rPr>
        <w:t xml:space="preserve">Satuan Polisi Pamong Praja Kota Bogor memiliki sumber daya aparatur sebanyak 345 orang pegawai, terdiri atas 213 orang PNS, 4 orang TKK, 125 orang PKWT dan 3 orang tenaga kebersihan dan supir. Dari data anggota tersebut tingkat pendidikan tertinggi ada di Strata 2 sedangkan tingkat pendidikan terendah adalah lulusan SD. Adapun jumlah anggota terbanyak berada di kelompok </w:t>
      </w:r>
      <w:r w:rsidR="006B65E3" w:rsidRPr="006B65E3">
        <w:rPr>
          <w:rFonts w:ascii="Times New Roman" w:hAnsi="Times New Roman" w:cs="Times New Roman"/>
          <w:sz w:val="24"/>
          <w:szCs w:val="24"/>
        </w:rPr>
        <w:lastRenderedPageBreak/>
        <w:t xml:space="preserve">tingkat pendidikan SLTA atau sejenisnya. Pada tabel 4.1  menunjukkan dari 213 PNS anggota Satuan Polisi Pamong Praja Kota Bogor terdapat 6 orang berjenis kelamin perempuan, dan yang menduduki jabatan eselon III (1 orang), eselon IV (4 orang) dan JFU (1 orang). </w:t>
      </w:r>
      <w:r w:rsidR="003D1C85" w:rsidRPr="006B65E3">
        <w:rPr>
          <w:rFonts w:ascii="Times New Roman" w:hAnsi="Times New Roman" w:cs="Times New Roman"/>
          <w:sz w:val="24"/>
          <w:szCs w:val="24"/>
          <w:lang w:eastAsia="zh-CN"/>
        </w:rPr>
        <w:t xml:space="preserve"> </w:t>
      </w:r>
      <w:r w:rsidR="003D1C85" w:rsidRPr="006B65E3">
        <w:rPr>
          <w:rFonts w:ascii="Times New Roman" w:hAnsi="Times New Roman" w:cs="Times New Roman"/>
          <w:sz w:val="24"/>
          <w:szCs w:val="24"/>
          <w:lang w:eastAsia="zh-CN"/>
        </w:rPr>
        <w:t>Paparan komposisi anggota Satpol PP inilah yang menunjukkan dukungan sumber daya manusia terhadap implementasi tugas dan fungsi yang diembannya. Jumlah aparatur/anggota Satpol PP Kota Bogor jika dikaitkan dengan kebutuhan untuk melaksanakan kegiatan ketertiban umum dan ketenteraman serta perlindungan masyarakat dan juga dalam melaksanakan penertiban PKL, maka jumlah personil yang dimiliki Satpol PP Kota Bogor dapat dikatakan masih kurang dengan  banyaknya kegiatan Satpol PP Kota Bogo</w:t>
      </w:r>
      <w:r w:rsidR="003D1C85" w:rsidRPr="006B65E3">
        <w:rPr>
          <w:rFonts w:ascii="Times New Roman" w:hAnsi="Times New Roman" w:cs="Times New Roman"/>
          <w:sz w:val="24"/>
          <w:szCs w:val="24"/>
          <w:lang w:val="id-ID"/>
        </w:rPr>
        <w:t>r</w:t>
      </w:r>
      <w:r w:rsidR="003D1C85" w:rsidRPr="006B65E3">
        <w:rPr>
          <w:rFonts w:ascii="Times New Roman" w:hAnsi="Times New Roman" w:cs="Times New Roman"/>
          <w:sz w:val="24"/>
          <w:szCs w:val="24"/>
          <w:lang w:eastAsia="zh-CN"/>
        </w:rPr>
        <w:t xml:space="preserve"> maka diperlukan tambahan personil terutama jika adanya kegiatan penertiban.</w:t>
      </w:r>
      <w:r w:rsidR="003D1C85" w:rsidRPr="006B65E3">
        <w:rPr>
          <w:rFonts w:ascii="Times New Roman" w:hAnsi="Times New Roman" w:cs="Times New Roman"/>
          <w:sz w:val="24"/>
          <w:szCs w:val="24"/>
          <w:lang w:eastAsia="zh-CN"/>
        </w:rPr>
        <w:t xml:space="preserve"> Sarana Prasarana </w:t>
      </w:r>
      <w:r w:rsidR="003D1C85" w:rsidRPr="006B65E3">
        <w:rPr>
          <w:rFonts w:ascii="Times New Roman" w:eastAsia="Times New Roman" w:hAnsi="Times New Roman" w:cs="Times New Roman"/>
          <w:sz w:val="24"/>
          <w:szCs w:val="24"/>
        </w:rPr>
        <w:t>Satuan Polisi Pamong Praja Kota Bogor terdapat</w:t>
      </w:r>
      <w:r w:rsidR="003D1C85" w:rsidRPr="006B65E3">
        <w:rPr>
          <w:rFonts w:ascii="Times New Roman" w:eastAsia="Times New Roman" w:hAnsi="Times New Roman" w:cs="Times New Roman"/>
          <w:sz w:val="24"/>
          <w:szCs w:val="24"/>
          <w:lang w:val="id-ID"/>
        </w:rPr>
        <w:t xml:space="preserve"> barang </w:t>
      </w:r>
      <w:r w:rsidR="003D1C85" w:rsidRPr="006B65E3">
        <w:rPr>
          <w:rFonts w:ascii="Times New Roman" w:eastAsia="Times New Roman" w:hAnsi="Times New Roman" w:cs="Times New Roman"/>
          <w:sz w:val="24"/>
          <w:szCs w:val="24"/>
        </w:rPr>
        <w:t xml:space="preserve">yang </w:t>
      </w:r>
      <w:r w:rsidR="003D1C85" w:rsidRPr="006B65E3">
        <w:rPr>
          <w:rFonts w:ascii="Times New Roman" w:eastAsia="Times New Roman" w:hAnsi="Times New Roman" w:cs="Times New Roman"/>
          <w:sz w:val="24"/>
          <w:szCs w:val="24"/>
          <w:lang w:val="id-ID"/>
        </w:rPr>
        <w:t xml:space="preserve">sudah </w:t>
      </w:r>
      <w:r w:rsidR="003D1C85" w:rsidRPr="006B65E3">
        <w:rPr>
          <w:rFonts w:ascii="Times New Roman" w:eastAsia="Times New Roman" w:hAnsi="Times New Roman" w:cs="Times New Roman"/>
          <w:sz w:val="24"/>
          <w:szCs w:val="24"/>
        </w:rPr>
        <w:t>melewati usia produktif sehingga tidak layak pakai dan</w:t>
      </w:r>
      <w:r w:rsidR="003D1C85" w:rsidRPr="006B65E3">
        <w:rPr>
          <w:rFonts w:ascii="Times New Roman" w:eastAsia="Times New Roman" w:hAnsi="Times New Roman" w:cs="Times New Roman"/>
          <w:sz w:val="24"/>
          <w:szCs w:val="24"/>
          <w:lang w:val="id-ID"/>
        </w:rPr>
        <w:t xml:space="preserve"> kurang efektif digunakan untuk mendukung kebutuhan tugas pelayanan kantor.</w:t>
      </w:r>
      <w:r w:rsidR="003D1C85" w:rsidRPr="006B65E3">
        <w:rPr>
          <w:rFonts w:ascii="Times New Roman" w:hAnsi="Times New Roman" w:cs="Times New Roman"/>
          <w:sz w:val="24"/>
          <w:szCs w:val="24"/>
          <w:lang w:eastAsia="zh-CN"/>
        </w:rPr>
        <w:t xml:space="preserve"> </w:t>
      </w:r>
      <w:r w:rsidR="006B65E3" w:rsidRPr="006B65E3">
        <w:rPr>
          <w:rFonts w:ascii="Times New Roman" w:hAnsi="Times New Roman" w:cs="Times New Roman"/>
          <w:sz w:val="24"/>
          <w:szCs w:val="24"/>
          <w:lang w:eastAsia="zh-CN"/>
        </w:rPr>
        <w:t>Pembiayaan atau anggaran Satuan Polisi Pamong Praja berasal dari Anggaran Pendapatan dan Belanja Daerah (APBD) Kota Bogor. Anggaran yang diberikan dapat dilihat pada tabel</w:t>
      </w:r>
      <w:r w:rsidR="006B65E3">
        <w:rPr>
          <w:rFonts w:ascii="Times New Roman" w:hAnsi="Times New Roman" w:cs="Times New Roman"/>
          <w:sz w:val="24"/>
          <w:szCs w:val="24"/>
          <w:lang w:eastAsia="zh-CN"/>
        </w:rPr>
        <w:t xml:space="preserve"> berikut :</w:t>
      </w:r>
    </w:p>
    <w:p w:rsidR="006B65E3" w:rsidRDefault="006B65E3" w:rsidP="006B65E3">
      <w:pPr>
        <w:pStyle w:val="ListParagraph"/>
        <w:spacing w:line="240" w:lineRule="auto"/>
        <w:ind w:left="0"/>
        <w:jc w:val="center"/>
        <w:rPr>
          <w:b/>
        </w:rPr>
      </w:pPr>
      <w:bookmarkStart w:id="1" w:name="_Toc103854466"/>
      <w:bookmarkStart w:id="2" w:name="_Toc103587662"/>
      <w:bookmarkStart w:id="3" w:name="_Toc99571157"/>
    </w:p>
    <w:p w:rsidR="006B65E3" w:rsidRDefault="006B65E3" w:rsidP="006B65E3">
      <w:pPr>
        <w:pStyle w:val="ListParagraph"/>
        <w:spacing w:line="240" w:lineRule="auto"/>
        <w:ind w:left="0"/>
        <w:jc w:val="center"/>
        <w:rPr>
          <w:rFonts w:eastAsia="Times New Roman"/>
          <w:b/>
          <w:sz w:val="24"/>
          <w:szCs w:val="24"/>
          <w:lang w:val="id-ID"/>
        </w:rPr>
      </w:pPr>
      <w:r>
        <w:rPr>
          <w:b/>
        </w:rPr>
        <w:t xml:space="preserve">Tabel 4. </w:t>
      </w:r>
      <w:r>
        <w:fldChar w:fldCharType="begin"/>
      </w:r>
      <w:r>
        <w:rPr>
          <w:b/>
        </w:rPr>
        <w:instrText xml:space="preserve"> SEQ Tabel_4. \* ARABIC </w:instrText>
      </w:r>
      <w:r>
        <w:fldChar w:fldCharType="separate"/>
      </w:r>
      <w:r>
        <w:rPr>
          <w:b/>
          <w:noProof/>
        </w:rPr>
        <w:t>3</w:t>
      </w:r>
      <w:r>
        <w:fldChar w:fldCharType="end"/>
      </w:r>
      <w:r>
        <w:rPr>
          <w:rFonts w:eastAsia="Times New Roman" w:hint="eastAsia"/>
          <w:b/>
          <w:sz w:val="24"/>
          <w:szCs w:val="24"/>
          <w:lang w:val="zh-CN" w:eastAsia="zh-CN"/>
        </w:rPr>
        <w:t xml:space="preserve"> Anggaran Pendanaan Pelayanan Satuan Polisi Pamong Praja Kota Bogor Tahun 2015-2019</w:t>
      </w:r>
      <w:bookmarkEnd w:id="1"/>
      <w:bookmarkEnd w:id="2"/>
      <w:bookmarkEnd w:id="3"/>
    </w:p>
    <w:tbl>
      <w:tblPr>
        <w:tblpPr w:leftFromText="180" w:rightFromText="180" w:vertAnchor="text" w:horzAnchor="margin" w:tblpXSpec="center" w:tblpY="460"/>
        <w:tblW w:w="7433" w:type="dxa"/>
        <w:tblLayout w:type="fixed"/>
        <w:tblLook w:val="04A0" w:firstRow="1" w:lastRow="0" w:firstColumn="1" w:lastColumn="0" w:noHBand="0" w:noVBand="1"/>
      </w:tblPr>
      <w:tblGrid>
        <w:gridCol w:w="2045"/>
        <w:gridCol w:w="1146"/>
        <w:gridCol w:w="1061"/>
        <w:gridCol w:w="968"/>
        <w:gridCol w:w="968"/>
        <w:gridCol w:w="1245"/>
      </w:tblGrid>
      <w:tr w:rsidR="006B65E3" w:rsidTr="006B65E3">
        <w:trPr>
          <w:trHeight w:val="266"/>
          <w:tblHeader/>
        </w:trPr>
        <w:tc>
          <w:tcPr>
            <w:tcW w:w="2045" w:type="dxa"/>
            <w:vMerge w:val="restart"/>
            <w:tcBorders>
              <w:top w:val="single" w:sz="4" w:space="0" w:color="auto"/>
              <w:left w:val="single" w:sz="4" w:space="0" w:color="auto"/>
              <w:bottom w:val="single" w:sz="4" w:space="0" w:color="000000"/>
              <w:right w:val="single" w:sz="4" w:space="0" w:color="auto"/>
            </w:tcBorders>
            <w:shd w:val="clear" w:color="auto" w:fill="DDD9C3" w:themeFill="background2" w:themeFillShade="E6"/>
            <w:noWrap/>
            <w:vAlign w:val="center"/>
            <w:hideMark/>
          </w:tcPr>
          <w:p w:rsidR="006B65E3" w:rsidRDefault="006B65E3">
            <w:pPr>
              <w:spacing w:line="240" w:lineRule="auto"/>
              <w:jc w:val="center"/>
              <w:rPr>
                <w:rFonts w:ascii="Bookman Old Style" w:hAnsi="Bookman Old Style" w:cs="Calibri"/>
                <w:b/>
                <w:bCs/>
                <w:sz w:val="18"/>
                <w:szCs w:val="18"/>
                <w:lang w:val="zh-CN" w:eastAsia="zh-CN"/>
              </w:rPr>
            </w:pPr>
            <w:r>
              <w:rPr>
                <w:rFonts w:ascii="Bookman Old Style" w:hAnsi="Bookman Old Style" w:cs="Calibri"/>
                <w:b/>
                <w:bCs/>
                <w:sz w:val="18"/>
                <w:szCs w:val="18"/>
                <w:lang w:eastAsia="zh-CN"/>
              </w:rPr>
              <w:t>Uraian</w:t>
            </w:r>
          </w:p>
        </w:tc>
        <w:tc>
          <w:tcPr>
            <w:tcW w:w="5387" w:type="dxa"/>
            <w:gridSpan w:val="5"/>
            <w:tcBorders>
              <w:top w:val="single" w:sz="4" w:space="0" w:color="auto"/>
              <w:left w:val="nil"/>
              <w:bottom w:val="single" w:sz="4" w:space="0" w:color="auto"/>
              <w:right w:val="single" w:sz="4" w:space="0" w:color="000000"/>
            </w:tcBorders>
            <w:shd w:val="clear" w:color="auto" w:fill="DDD9C3" w:themeFill="background2" w:themeFillShade="E6"/>
            <w:vAlign w:val="center"/>
            <w:hideMark/>
          </w:tcPr>
          <w:p w:rsidR="006B65E3" w:rsidRDefault="006B65E3">
            <w:pPr>
              <w:spacing w:line="256" w:lineRule="auto"/>
              <w:jc w:val="center"/>
              <w:rPr>
                <w:rFonts w:ascii="Bookman Old Style" w:hAnsi="Bookman Old Style" w:cs="Calibri"/>
                <w:b/>
                <w:bCs/>
                <w:sz w:val="18"/>
                <w:szCs w:val="18"/>
                <w:lang w:val="zh-CN" w:eastAsia="zh-CN"/>
              </w:rPr>
            </w:pPr>
            <w:r>
              <w:rPr>
                <w:rFonts w:ascii="Bookman Old Style" w:hAnsi="Bookman Old Style" w:cs="Calibri"/>
                <w:b/>
                <w:bCs/>
                <w:sz w:val="18"/>
                <w:szCs w:val="18"/>
                <w:lang w:eastAsia="zh-CN"/>
              </w:rPr>
              <w:t>Anggaran Pada Tahun ke- (dalam juta)</w:t>
            </w:r>
          </w:p>
        </w:tc>
      </w:tr>
      <w:tr w:rsidR="006B65E3" w:rsidTr="006B65E3">
        <w:trPr>
          <w:trHeight w:val="180"/>
          <w:tblHeader/>
        </w:trPr>
        <w:tc>
          <w:tcPr>
            <w:tcW w:w="2045" w:type="dxa"/>
            <w:vMerge/>
            <w:tcBorders>
              <w:top w:val="single" w:sz="4" w:space="0" w:color="auto"/>
              <w:left w:val="single" w:sz="4" w:space="0" w:color="auto"/>
              <w:bottom w:val="single" w:sz="4" w:space="0" w:color="000000"/>
              <w:right w:val="single" w:sz="4" w:space="0" w:color="auto"/>
            </w:tcBorders>
            <w:vAlign w:val="center"/>
            <w:hideMark/>
          </w:tcPr>
          <w:p w:rsidR="006B65E3" w:rsidRDefault="006B65E3">
            <w:pPr>
              <w:spacing w:line="240" w:lineRule="auto"/>
              <w:rPr>
                <w:rFonts w:ascii="Bookman Old Style" w:hAnsi="Bookman Old Style" w:cs="Calibri"/>
                <w:b/>
                <w:bCs/>
                <w:sz w:val="18"/>
                <w:szCs w:val="18"/>
                <w:lang w:val="zh-CN" w:eastAsia="zh-CN"/>
              </w:rPr>
            </w:pPr>
          </w:p>
        </w:tc>
        <w:tc>
          <w:tcPr>
            <w:tcW w:w="1146" w:type="dxa"/>
            <w:tcBorders>
              <w:top w:val="nil"/>
              <w:left w:val="nil"/>
              <w:bottom w:val="single" w:sz="4" w:space="0" w:color="auto"/>
              <w:right w:val="single" w:sz="4" w:space="0" w:color="auto"/>
            </w:tcBorders>
            <w:shd w:val="clear" w:color="auto" w:fill="DDD9C3" w:themeFill="background2" w:themeFillShade="E6"/>
            <w:noWrap/>
            <w:vAlign w:val="center"/>
            <w:hideMark/>
          </w:tcPr>
          <w:p w:rsidR="006B65E3" w:rsidRDefault="006B65E3">
            <w:pPr>
              <w:spacing w:line="256" w:lineRule="auto"/>
              <w:jc w:val="center"/>
              <w:rPr>
                <w:rFonts w:ascii="Bookman Old Style" w:hAnsi="Bookman Old Style" w:cs="Calibri"/>
                <w:b/>
                <w:bCs/>
                <w:sz w:val="18"/>
                <w:szCs w:val="18"/>
                <w:lang w:val="zh-CN" w:eastAsia="zh-CN"/>
              </w:rPr>
            </w:pPr>
            <w:r>
              <w:rPr>
                <w:rFonts w:ascii="Bookman Old Style" w:hAnsi="Bookman Old Style" w:cs="Calibri"/>
                <w:b/>
                <w:bCs/>
                <w:sz w:val="18"/>
                <w:szCs w:val="18"/>
                <w:lang w:eastAsia="zh-CN"/>
              </w:rPr>
              <w:t>2015</w:t>
            </w:r>
          </w:p>
        </w:tc>
        <w:tc>
          <w:tcPr>
            <w:tcW w:w="1061" w:type="dxa"/>
            <w:tcBorders>
              <w:top w:val="nil"/>
              <w:left w:val="nil"/>
              <w:bottom w:val="single" w:sz="4" w:space="0" w:color="auto"/>
              <w:right w:val="single" w:sz="4" w:space="0" w:color="auto"/>
            </w:tcBorders>
            <w:shd w:val="clear" w:color="auto" w:fill="DDD9C3" w:themeFill="background2" w:themeFillShade="E6"/>
            <w:noWrap/>
            <w:vAlign w:val="center"/>
            <w:hideMark/>
          </w:tcPr>
          <w:p w:rsidR="006B65E3" w:rsidRDefault="006B65E3">
            <w:pPr>
              <w:spacing w:line="256" w:lineRule="auto"/>
              <w:jc w:val="center"/>
              <w:rPr>
                <w:rFonts w:ascii="Bookman Old Style" w:hAnsi="Bookman Old Style" w:cs="Calibri"/>
                <w:b/>
                <w:bCs/>
                <w:sz w:val="18"/>
                <w:szCs w:val="18"/>
                <w:lang w:val="zh-CN" w:eastAsia="zh-CN"/>
              </w:rPr>
            </w:pPr>
            <w:r>
              <w:rPr>
                <w:rFonts w:ascii="Bookman Old Style" w:hAnsi="Bookman Old Style" w:cs="Calibri"/>
                <w:b/>
                <w:bCs/>
                <w:sz w:val="18"/>
                <w:szCs w:val="18"/>
                <w:lang w:eastAsia="zh-CN"/>
              </w:rPr>
              <w:t>2016</w:t>
            </w:r>
          </w:p>
        </w:tc>
        <w:tc>
          <w:tcPr>
            <w:tcW w:w="968" w:type="dxa"/>
            <w:tcBorders>
              <w:top w:val="nil"/>
              <w:left w:val="nil"/>
              <w:bottom w:val="single" w:sz="4" w:space="0" w:color="auto"/>
              <w:right w:val="single" w:sz="4" w:space="0" w:color="auto"/>
            </w:tcBorders>
            <w:shd w:val="clear" w:color="auto" w:fill="DDD9C3" w:themeFill="background2" w:themeFillShade="E6"/>
            <w:noWrap/>
            <w:vAlign w:val="center"/>
            <w:hideMark/>
          </w:tcPr>
          <w:p w:rsidR="006B65E3" w:rsidRDefault="006B65E3">
            <w:pPr>
              <w:spacing w:line="256" w:lineRule="auto"/>
              <w:jc w:val="center"/>
              <w:rPr>
                <w:rFonts w:ascii="Bookman Old Style" w:hAnsi="Bookman Old Style" w:cs="Calibri"/>
                <w:b/>
                <w:bCs/>
                <w:sz w:val="18"/>
                <w:szCs w:val="18"/>
                <w:lang w:val="id-ID"/>
              </w:rPr>
            </w:pPr>
            <w:r>
              <w:rPr>
                <w:rFonts w:ascii="Bookman Old Style" w:hAnsi="Bookman Old Style" w:cs="Calibri"/>
                <w:b/>
                <w:bCs/>
                <w:sz w:val="18"/>
                <w:szCs w:val="18"/>
                <w:lang w:eastAsia="zh-CN"/>
              </w:rPr>
              <w:t>2017</w:t>
            </w:r>
          </w:p>
        </w:tc>
        <w:tc>
          <w:tcPr>
            <w:tcW w:w="968" w:type="dxa"/>
            <w:tcBorders>
              <w:top w:val="nil"/>
              <w:left w:val="nil"/>
              <w:bottom w:val="single" w:sz="4" w:space="0" w:color="auto"/>
              <w:right w:val="single" w:sz="4" w:space="0" w:color="auto"/>
            </w:tcBorders>
            <w:shd w:val="clear" w:color="auto" w:fill="DDD9C3" w:themeFill="background2" w:themeFillShade="E6"/>
            <w:noWrap/>
            <w:vAlign w:val="center"/>
            <w:hideMark/>
          </w:tcPr>
          <w:p w:rsidR="006B65E3" w:rsidRDefault="006B65E3">
            <w:pPr>
              <w:spacing w:line="256" w:lineRule="auto"/>
              <w:jc w:val="center"/>
              <w:rPr>
                <w:rFonts w:ascii="Bookman Old Style" w:hAnsi="Bookman Old Style" w:cs="Calibri"/>
                <w:b/>
                <w:bCs/>
                <w:sz w:val="18"/>
                <w:szCs w:val="18"/>
                <w:lang w:val="id-ID"/>
              </w:rPr>
            </w:pPr>
            <w:r>
              <w:rPr>
                <w:rFonts w:ascii="Bookman Old Style" w:hAnsi="Bookman Old Style" w:cs="Calibri"/>
                <w:b/>
                <w:bCs/>
                <w:sz w:val="18"/>
                <w:szCs w:val="18"/>
                <w:lang w:eastAsia="zh-CN"/>
              </w:rPr>
              <w:t>2018</w:t>
            </w:r>
          </w:p>
        </w:tc>
        <w:tc>
          <w:tcPr>
            <w:tcW w:w="1245" w:type="dxa"/>
            <w:tcBorders>
              <w:top w:val="nil"/>
              <w:left w:val="nil"/>
              <w:bottom w:val="single" w:sz="4" w:space="0" w:color="auto"/>
              <w:right w:val="single" w:sz="4" w:space="0" w:color="auto"/>
            </w:tcBorders>
            <w:shd w:val="clear" w:color="auto" w:fill="DDD9C3" w:themeFill="background2" w:themeFillShade="E6"/>
            <w:noWrap/>
            <w:vAlign w:val="center"/>
            <w:hideMark/>
          </w:tcPr>
          <w:p w:rsidR="006B65E3" w:rsidRDefault="006B65E3">
            <w:pPr>
              <w:spacing w:line="256" w:lineRule="auto"/>
              <w:jc w:val="center"/>
              <w:rPr>
                <w:rFonts w:ascii="Bookman Old Style" w:hAnsi="Bookman Old Style" w:cs="Calibri"/>
                <w:b/>
                <w:bCs/>
                <w:sz w:val="18"/>
                <w:szCs w:val="18"/>
                <w:lang w:val="id-ID"/>
              </w:rPr>
            </w:pPr>
            <w:r>
              <w:rPr>
                <w:rFonts w:ascii="Bookman Old Style" w:hAnsi="Bookman Old Style" w:cs="Calibri"/>
                <w:b/>
                <w:bCs/>
                <w:sz w:val="18"/>
                <w:szCs w:val="18"/>
                <w:lang w:eastAsia="zh-CN"/>
              </w:rPr>
              <w:t>2019</w:t>
            </w:r>
          </w:p>
        </w:tc>
      </w:tr>
      <w:tr w:rsidR="006B65E3" w:rsidTr="006B65E3">
        <w:trPr>
          <w:trHeight w:val="115"/>
        </w:trPr>
        <w:tc>
          <w:tcPr>
            <w:tcW w:w="2045" w:type="dxa"/>
            <w:tcBorders>
              <w:top w:val="nil"/>
              <w:left w:val="single" w:sz="4" w:space="0" w:color="auto"/>
              <w:bottom w:val="single" w:sz="4" w:space="0" w:color="auto"/>
              <w:right w:val="single" w:sz="4" w:space="0" w:color="auto"/>
            </w:tcBorders>
            <w:vAlign w:val="center"/>
          </w:tcPr>
          <w:p w:rsidR="006B65E3" w:rsidRDefault="006B65E3">
            <w:pPr>
              <w:jc w:val="center"/>
              <w:rPr>
                <w:rFonts w:ascii="Bookman Old Style" w:hAnsi="Bookman Old Style" w:cs="Calibri" w:hint="eastAsia"/>
                <w:sz w:val="18"/>
                <w:szCs w:val="18"/>
                <w:lang w:val="zh-CN" w:eastAsia="zh-CN"/>
              </w:rPr>
            </w:pPr>
            <w:r>
              <w:rPr>
                <w:rFonts w:ascii="Bookman Old Style" w:hAnsi="Bookman Old Style" w:cs="Calibri"/>
                <w:sz w:val="18"/>
                <w:szCs w:val="18"/>
                <w:lang w:eastAsia="zh-CN"/>
              </w:rPr>
              <w:t>Program</w:t>
            </w:r>
            <w:r>
              <w:rPr>
                <w:rFonts w:ascii="Bookman Old Style" w:hAnsi="Bookman Old Style" w:cs="Calibri"/>
                <w:sz w:val="18"/>
                <w:szCs w:val="18"/>
                <w:lang w:val="id-ID" w:eastAsia="zh-CN"/>
              </w:rPr>
              <w:t xml:space="preserve"> </w:t>
            </w:r>
            <w:r>
              <w:rPr>
                <w:rFonts w:ascii="Bookman Old Style" w:hAnsi="Bookman Old Style" w:cs="Calibri"/>
                <w:sz w:val="18"/>
                <w:szCs w:val="18"/>
                <w:lang w:eastAsia="zh-CN"/>
              </w:rPr>
              <w:t>Pelayanan Administrasi Perkantoran</w:t>
            </w:r>
          </w:p>
          <w:p w:rsidR="006B65E3" w:rsidRDefault="006B65E3">
            <w:pPr>
              <w:jc w:val="center"/>
              <w:rPr>
                <w:rFonts w:ascii="Bookman Old Style" w:hAnsi="Bookman Old Style" w:cs="Calibri"/>
                <w:sz w:val="18"/>
                <w:szCs w:val="18"/>
                <w:lang w:eastAsia="zh-CN"/>
              </w:rPr>
            </w:pPr>
          </w:p>
          <w:p w:rsidR="006B65E3" w:rsidRDefault="006B65E3">
            <w:pPr>
              <w:jc w:val="center"/>
              <w:rPr>
                <w:rFonts w:ascii="Bookman Old Style" w:hAnsi="Bookman Old Style" w:cs="Calibri"/>
                <w:sz w:val="18"/>
                <w:szCs w:val="18"/>
                <w:lang w:eastAsia="zh-CN"/>
              </w:rPr>
            </w:pPr>
          </w:p>
          <w:p w:rsidR="006B65E3" w:rsidRDefault="006B65E3">
            <w:pPr>
              <w:jc w:val="center"/>
              <w:rPr>
                <w:rFonts w:ascii="Bookman Old Style" w:hAnsi="Bookman Old Style" w:cs="Calibri"/>
                <w:sz w:val="18"/>
                <w:szCs w:val="18"/>
                <w:lang w:eastAsia="zh-CN"/>
              </w:rPr>
            </w:pPr>
          </w:p>
          <w:p w:rsidR="006B65E3" w:rsidRDefault="006B65E3">
            <w:pPr>
              <w:spacing w:line="256" w:lineRule="auto"/>
              <w:jc w:val="center"/>
              <w:rPr>
                <w:rFonts w:ascii="Bookman Old Style" w:hAnsi="Bookman Old Style" w:cs="Calibri"/>
                <w:sz w:val="18"/>
                <w:szCs w:val="18"/>
                <w:lang w:val="zh-CN" w:eastAsia="zh-CN"/>
              </w:rPr>
            </w:pP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6B65E3" w:rsidRDefault="006B65E3">
            <w:pPr>
              <w:spacing w:line="600" w:lineRule="auto"/>
              <w:jc w:val="center"/>
              <w:rPr>
                <w:rFonts w:ascii="Arial" w:hAnsi="Arial" w:cs="Calibri"/>
                <w:sz w:val="18"/>
                <w:szCs w:val="18"/>
                <w:lang w:val="zh-CN" w:eastAsia="zh-CN"/>
              </w:rPr>
            </w:pPr>
            <w:r>
              <w:rPr>
                <w:rFonts w:cs="Calibri" w:hint="eastAsia"/>
                <w:sz w:val="18"/>
                <w:szCs w:val="18"/>
                <w:lang w:eastAsia="zh-CN"/>
              </w:rPr>
              <w:t>710.61</w:t>
            </w:r>
          </w:p>
        </w:tc>
        <w:tc>
          <w:tcPr>
            <w:tcW w:w="1061" w:type="dxa"/>
            <w:tcBorders>
              <w:top w:val="single" w:sz="4" w:space="0" w:color="auto"/>
              <w:left w:val="nil"/>
              <w:bottom w:val="single" w:sz="4" w:space="0" w:color="auto"/>
              <w:right w:val="single" w:sz="4" w:space="0" w:color="auto"/>
            </w:tcBorders>
            <w:noWrap/>
            <w:vAlign w:val="center"/>
            <w:hideMark/>
          </w:tcPr>
          <w:p w:rsidR="006B65E3" w:rsidRDefault="006B65E3">
            <w:pPr>
              <w:spacing w:line="600" w:lineRule="auto"/>
              <w:jc w:val="center"/>
              <w:rPr>
                <w:rFonts w:ascii="Arial" w:hAnsi="Arial" w:cs="Calibri"/>
                <w:sz w:val="18"/>
                <w:szCs w:val="18"/>
                <w:lang w:val="zh-CN" w:eastAsia="zh-CN"/>
              </w:rPr>
            </w:pPr>
            <w:r>
              <w:rPr>
                <w:rFonts w:cs="Calibri" w:hint="eastAsia"/>
                <w:sz w:val="18"/>
                <w:szCs w:val="18"/>
                <w:lang w:eastAsia="zh-CN"/>
              </w:rPr>
              <w:t>3.741.38</w:t>
            </w:r>
          </w:p>
        </w:tc>
        <w:tc>
          <w:tcPr>
            <w:tcW w:w="968" w:type="dxa"/>
            <w:tcBorders>
              <w:top w:val="single" w:sz="4" w:space="0" w:color="auto"/>
              <w:left w:val="nil"/>
              <w:bottom w:val="single" w:sz="4" w:space="0" w:color="auto"/>
              <w:right w:val="single" w:sz="4" w:space="0" w:color="auto"/>
            </w:tcBorders>
            <w:noWrap/>
            <w:vAlign w:val="center"/>
            <w:hideMark/>
          </w:tcPr>
          <w:p w:rsidR="006B65E3" w:rsidRDefault="006B65E3">
            <w:pPr>
              <w:spacing w:line="600" w:lineRule="auto"/>
              <w:jc w:val="center"/>
              <w:rPr>
                <w:rFonts w:ascii="Arial" w:hAnsi="Arial" w:cs="Calibri"/>
                <w:sz w:val="18"/>
                <w:szCs w:val="18"/>
                <w:lang w:val="zh-CN" w:eastAsia="zh-CN"/>
              </w:rPr>
            </w:pPr>
            <w:r>
              <w:rPr>
                <w:rFonts w:cs="Calibri" w:hint="eastAsia"/>
                <w:sz w:val="18"/>
                <w:szCs w:val="18"/>
                <w:lang w:eastAsia="zh-CN"/>
              </w:rPr>
              <w:t>3.200.96</w:t>
            </w:r>
          </w:p>
        </w:tc>
        <w:tc>
          <w:tcPr>
            <w:tcW w:w="968" w:type="dxa"/>
            <w:tcBorders>
              <w:top w:val="single" w:sz="4" w:space="0" w:color="auto"/>
              <w:left w:val="nil"/>
              <w:bottom w:val="single" w:sz="4" w:space="0" w:color="auto"/>
              <w:right w:val="single" w:sz="4" w:space="0" w:color="auto"/>
            </w:tcBorders>
            <w:noWrap/>
            <w:vAlign w:val="center"/>
            <w:hideMark/>
          </w:tcPr>
          <w:p w:rsidR="006B65E3" w:rsidRDefault="006B65E3">
            <w:pPr>
              <w:spacing w:line="600" w:lineRule="auto"/>
              <w:jc w:val="center"/>
              <w:rPr>
                <w:rFonts w:ascii="Arial" w:hAnsi="Arial" w:cs="Calibri"/>
                <w:sz w:val="18"/>
                <w:szCs w:val="18"/>
                <w:lang w:val="zh-CN" w:eastAsia="zh-CN"/>
              </w:rPr>
            </w:pPr>
            <w:r>
              <w:rPr>
                <w:rFonts w:cs="Calibri" w:hint="eastAsia"/>
                <w:sz w:val="18"/>
                <w:szCs w:val="18"/>
                <w:lang w:eastAsia="zh-CN"/>
              </w:rPr>
              <w:t>2.700.00</w:t>
            </w:r>
          </w:p>
        </w:tc>
        <w:tc>
          <w:tcPr>
            <w:tcW w:w="1245" w:type="dxa"/>
            <w:tcBorders>
              <w:top w:val="single" w:sz="4" w:space="0" w:color="auto"/>
              <w:left w:val="nil"/>
              <w:bottom w:val="single" w:sz="4" w:space="0" w:color="auto"/>
              <w:right w:val="single" w:sz="4" w:space="0" w:color="auto"/>
            </w:tcBorders>
            <w:noWrap/>
            <w:vAlign w:val="center"/>
            <w:hideMark/>
          </w:tcPr>
          <w:p w:rsidR="006B65E3" w:rsidRDefault="006B65E3">
            <w:pPr>
              <w:spacing w:line="600" w:lineRule="auto"/>
              <w:jc w:val="center"/>
              <w:rPr>
                <w:rFonts w:ascii="Arial" w:hAnsi="Arial" w:cs="Calibri"/>
                <w:sz w:val="18"/>
                <w:szCs w:val="18"/>
                <w:lang w:val="zh-CN" w:eastAsia="zh-CN"/>
              </w:rPr>
            </w:pPr>
            <w:r>
              <w:rPr>
                <w:rFonts w:cs="Calibri" w:hint="eastAsia"/>
                <w:sz w:val="18"/>
                <w:szCs w:val="18"/>
                <w:lang w:eastAsia="zh-CN"/>
              </w:rPr>
              <w:t>4.253.15</w:t>
            </w:r>
          </w:p>
        </w:tc>
      </w:tr>
      <w:tr w:rsidR="006B65E3" w:rsidTr="006B65E3">
        <w:trPr>
          <w:trHeight w:val="2826"/>
        </w:trPr>
        <w:tc>
          <w:tcPr>
            <w:tcW w:w="2045" w:type="dxa"/>
            <w:tcBorders>
              <w:top w:val="single" w:sz="4" w:space="0" w:color="auto"/>
              <w:left w:val="single" w:sz="4" w:space="0" w:color="auto"/>
              <w:bottom w:val="single" w:sz="4" w:space="0" w:color="auto"/>
              <w:right w:val="single" w:sz="4" w:space="0" w:color="auto"/>
            </w:tcBorders>
            <w:vAlign w:val="center"/>
          </w:tcPr>
          <w:p w:rsidR="006B65E3" w:rsidRDefault="006B65E3">
            <w:pPr>
              <w:jc w:val="center"/>
              <w:rPr>
                <w:rFonts w:ascii="Bookman Old Style" w:hAnsi="Bookman Old Style" w:cs="Calibri" w:hint="eastAsia"/>
                <w:sz w:val="18"/>
                <w:szCs w:val="18"/>
                <w:lang w:val="zh-CN" w:eastAsia="zh-CN"/>
              </w:rPr>
            </w:pPr>
          </w:p>
          <w:p w:rsidR="006B65E3" w:rsidRDefault="006B65E3">
            <w:pPr>
              <w:jc w:val="center"/>
              <w:rPr>
                <w:rFonts w:ascii="Bookman Old Style" w:hAnsi="Bookman Old Style" w:cs="Calibri"/>
                <w:sz w:val="18"/>
                <w:szCs w:val="18"/>
                <w:lang w:eastAsia="zh-CN"/>
              </w:rPr>
            </w:pPr>
            <w:r>
              <w:rPr>
                <w:rFonts w:ascii="Bookman Old Style" w:hAnsi="Bookman Old Style" w:cs="Calibri"/>
                <w:sz w:val="18"/>
                <w:szCs w:val="18"/>
                <w:lang w:eastAsia="zh-CN"/>
              </w:rPr>
              <w:t>Peningkatan Sarana dan Prasarana Aparatur</w:t>
            </w:r>
          </w:p>
          <w:p w:rsidR="006B65E3" w:rsidRDefault="006B65E3">
            <w:pPr>
              <w:jc w:val="center"/>
              <w:rPr>
                <w:rFonts w:ascii="Bookman Old Style" w:hAnsi="Bookman Old Style" w:cs="Calibri"/>
                <w:sz w:val="18"/>
                <w:szCs w:val="18"/>
                <w:lang w:eastAsia="zh-CN"/>
              </w:rPr>
            </w:pPr>
          </w:p>
          <w:p w:rsidR="006B65E3" w:rsidRDefault="006B65E3">
            <w:pPr>
              <w:jc w:val="center"/>
              <w:rPr>
                <w:rFonts w:ascii="Bookman Old Style" w:hAnsi="Bookman Old Style" w:cs="Calibri"/>
                <w:sz w:val="18"/>
                <w:szCs w:val="18"/>
                <w:lang w:eastAsia="zh-CN"/>
              </w:rPr>
            </w:pPr>
          </w:p>
          <w:p w:rsidR="006B65E3" w:rsidRDefault="006B65E3">
            <w:pPr>
              <w:jc w:val="center"/>
              <w:rPr>
                <w:rFonts w:ascii="Bookman Old Style" w:hAnsi="Bookman Old Style" w:cs="Calibri"/>
                <w:sz w:val="18"/>
                <w:szCs w:val="18"/>
                <w:lang w:eastAsia="zh-CN"/>
              </w:rPr>
            </w:pPr>
          </w:p>
          <w:p w:rsidR="006B65E3" w:rsidRDefault="006B65E3">
            <w:pPr>
              <w:jc w:val="center"/>
              <w:rPr>
                <w:rFonts w:ascii="Bookman Old Style" w:hAnsi="Bookman Old Style" w:cs="Calibri"/>
                <w:sz w:val="18"/>
                <w:szCs w:val="18"/>
                <w:lang w:eastAsia="zh-CN"/>
              </w:rPr>
            </w:pPr>
          </w:p>
          <w:p w:rsidR="006B65E3" w:rsidRDefault="006B65E3">
            <w:pPr>
              <w:spacing w:line="256" w:lineRule="auto"/>
              <w:jc w:val="center"/>
              <w:rPr>
                <w:rFonts w:ascii="Bookman Old Style" w:hAnsi="Bookman Old Style" w:cs="Calibri"/>
                <w:sz w:val="18"/>
                <w:szCs w:val="18"/>
                <w:lang w:val="zh-CN" w:eastAsia="zh-CN"/>
              </w:rPr>
            </w:pP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6B65E3" w:rsidRDefault="006B65E3">
            <w:pPr>
              <w:spacing w:line="240" w:lineRule="auto"/>
              <w:jc w:val="center"/>
              <w:rPr>
                <w:rFonts w:ascii="Arial" w:hAnsi="Arial" w:cs="Calibri"/>
                <w:sz w:val="18"/>
                <w:szCs w:val="18"/>
                <w:lang w:val="zh-CN" w:eastAsia="zh-CN"/>
              </w:rPr>
            </w:pPr>
            <w:r>
              <w:rPr>
                <w:rFonts w:cs="Calibri" w:hint="eastAsia"/>
                <w:sz w:val="18"/>
                <w:szCs w:val="18"/>
                <w:lang w:eastAsia="zh-CN"/>
              </w:rPr>
              <w:t>2.502.63</w:t>
            </w:r>
          </w:p>
        </w:tc>
        <w:tc>
          <w:tcPr>
            <w:tcW w:w="1061" w:type="dxa"/>
            <w:tcBorders>
              <w:top w:val="single" w:sz="4" w:space="0" w:color="auto"/>
              <w:left w:val="nil"/>
              <w:bottom w:val="single" w:sz="4" w:space="0" w:color="auto"/>
              <w:right w:val="single" w:sz="4" w:space="0" w:color="auto"/>
            </w:tcBorders>
            <w:noWrap/>
            <w:vAlign w:val="center"/>
            <w:hideMark/>
          </w:tcPr>
          <w:p w:rsidR="006B65E3" w:rsidRDefault="006B65E3">
            <w:pPr>
              <w:spacing w:line="256" w:lineRule="auto"/>
              <w:jc w:val="center"/>
              <w:rPr>
                <w:rFonts w:ascii="Arial" w:hAnsi="Arial" w:cs="Calibri"/>
                <w:sz w:val="18"/>
                <w:szCs w:val="18"/>
                <w:lang w:val="zh-CN" w:eastAsia="zh-CN"/>
              </w:rPr>
            </w:pPr>
            <w:r>
              <w:rPr>
                <w:rFonts w:cs="Calibri" w:hint="eastAsia"/>
                <w:sz w:val="18"/>
                <w:szCs w:val="18"/>
                <w:lang w:eastAsia="zh-CN"/>
              </w:rPr>
              <w:t>3.065.00</w:t>
            </w:r>
          </w:p>
        </w:tc>
        <w:tc>
          <w:tcPr>
            <w:tcW w:w="968" w:type="dxa"/>
            <w:tcBorders>
              <w:top w:val="single" w:sz="4" w:space="0" w:color="auto"/>
              <w:left w:val="nil"/>
              <w:bottom w:val="single" w:sz="4" w:space="0" w:color="auto"/>
              <w:right w:val="single" w:sz="4" w:space="0" w:color="auto"/>
            </w:tcBorders>
            <w:noWrap/>
            <w:vAlign w:val="center"/>
            <w:hideMark/>
          </w:tcPr>
          <w:p w:rsidR="006B65E3" w:rsidRDefault="006B65E3">
            <w:pPr>
              <w:spacing w:line="256" w:lineRule="auto"/>
              <w:jc w:val="center"/>
              <w:rPr>
                <w:rFonts w:ascii="Arial" w:hAnsi="Arial" w:cs="Calibri"/>
                <w:sz w:val="18"/>
                <w:szCs w:val="18"/>
                <w:lang w:val="zh-CN" w:eastAsia="zh-CN"/>
              </w:rPr>
            </w:pPr>
            <w:r>
              <w:rPr>
                <w:rFonts w:cs="Calibri" w:hint="eastAsia"/>
                <w:sz w:val="18"/>
                <w:szCs w:val="18"/>
                <w:lang w:eastAsia="zh-CN"/>
              </w:rPr>
              <w:t>4.370.31</w:t>
            </w:r>
          </w:p>
        </w:tc>
        <w:tc>
          <w:tcPr>
            <w:tcW w:w="968" w:type="dxa"/>
            <w:tcBorders>
              <w:top w:val="single" w:sz="4" w:space="0" w:color="auto"/>
              <w:left w:val="nil"/>
              <w:bottom w:val="single" w:sz="4" w:space="0" w:color="auto"/>
              <w:right w:val="single" w:sz="4" w:space="0" w:color="auto"/>
            </w:tcBorders>
            <w:noWrap/>
            <w:vAlign w:val="center"/>
            <w:hideMark/>
          </w:tcPr>
          <w:p w:rsidR="006B65E3" w:rsidRDefault="006B65E3">
            <w:pPr>
              <w:spacing w:line="256" w:lineRule="auto"/>
              <w:ind w:right="34"/>
              <w:jc w:val="center"/>
              <w:rPr>
                <w:rFonts w:ascii="Arial" w:hAnsi="Arial" w:cs="Calibri"/>
                <w:sz w:val="18"/>
                <w:szCs w:val="18"/>
                <w:lang w:val="zh-CN" w:eastAsia="zh-CN"/>
              </w:rPr>
            </w:pPr>
            <w:r>
              <w:rPr>
                <w:rFonts w:cs="Calibri" w:hint="eastAsia"/>
                <w:sz w:val="18"/>
                <w:szCs w:val="18"/>
                <w:lang w:eastAsia="zh-CN"/>
              </w:rPr>
              <w:t>2.437.42</w:t>
            </w:r>
          </w:p>
        </w:tc>
        <w:tc>
          <w:tcPr>
            <w:tcW w:w="1245" w:type="dxa"/>
            <w:tcBorders>
              <w:top w:val="single" w:sz="4" w:space="0" w:color="auto"/>
              <w:left w:val="nil"/>
              <w:bottom w:val="single" w:sz="4" w:space="0" w:color="auto"/>
              <w:right w:val="single" w:sz="4" w:space="0" w:color="auto"/>
            </w:tcBorders>
            <w:noWrap/>
            <w:vAlign w:val="center"/>
            <w:hideMark/>
          </w:tcPr>
          <w:p w:rsidR="006B65E3" w:rsidRDefault="006B65E3">
            <w:pPr>
              <w:spacing w:line="256" w:lineRule="auto"/>
              <w:jc w:val="center"/>
              <w:rPr>
                <w:rFonts w:ascii="Arial" w:hAnsi="Arial" w:cs="Calibri"/>
                <w:sz w:val="18"/>
                <w:szCs w:val="18"/>
                <w:lang w:val="zh-CN" w:eastAsia="zh-CN"/>
              </w:rPr>
            </w:pPr>
            <w:r>
              <w:rPr>
                <w:rFonts w:cs="Calibri" w:hint="eastAsia"/>
                <w:sz w:val="18"/>
                <w:szCs w:val="18"/>
                <w:lang w:eastAsia="zh-CN"/>
              </w:rPr>
              <w:t>3.175.16</w:t>
            </w:r>
          </w:p>
        </w:tc>
      </w:tr>
      <w:tr w:rsidR="006B65E3" w:rsidTr="006B65E3">
        <w:trPr>
          <w:trHeight w:val="357"/>
        </w:trPr>
        <w:tc>
          <w:tcPr>
            <w:tcW w:w="2045" w:type="dxa"/>
            <w:tcBorders>
              <w:top w:val="nil"/>
              <w:left w:val="single" w:sz="4" w:space="0" w:color="auto"/>
              <w:bottom w:val="single" w:sz="4" w:space="0" w:color="auto"/>
              <w:right w:val="single" w:sz="4" w:space="0" w:color="auto"/>
            </w:tcBorders>
            <w:vAlign w:val="center"/>
          </w:tcPr>
          <w:p w:rsidR="006B65E3" w:rsidRDefault="006B65E3">
            <w:pPr>
              <w:jc w:val="center"/>
              <w:rPr>
                <w:rFonts w:ascii="Bookman Old Style" w:hAnsi="Bookman Old Style" w:cs="Calibri" w:hint="eastAsia"/>
                <w:sz w:val="18"/>
                <w:szCs w:val="18"/>
                <w:lang w:val="zh-CN" w:eastAsia="zh-CN"/>
              </w:rPr>
            </w:pPr>
          </w:p>
          <w:p w:rsidR="006B65E3" w:rsidRDefault="006B65E3">
            <w:pPr>
              <w:jc w:val="center"/>
              <w:rPr>
                <w:rFonts w:ascii="Bookman Old Style" w:hAnsi="Bookman Old Style" w:cs="Calibri"/>
                <w:sz w:val="18"/>
                <w:szCs w:val="18"/>
                <w:lang w:eastAsia="zh-CN"/>
              </w:rPr>
            </w:pPr>
            <w:r>
              <w:rPr>
                <w:rFonts w:ascii="Bookman Old Style" w:hAnsi="Bookman Old Style" w:cs="Calibri"/>
                <w:sz w:val="18"/>
                <w:szCs w:val="18"/>
                <w:lang w:eastAsia="zh-CN"/>
              </w:rPr>
              <w:t>Peningkatan Kamtrantibmas dan Pencegahan Tindak Kriminal</w:t>
            </w:r>
          </w:p>
          <w:p w:rsidR="006B65E3" w:rsidRDefault="006B65E3">
            <w:pPr>
              <w:jc w:val="center"/>
              <w:rPr>
                <w:rFonts w:ascii="Bookman Old Style" w:hAnsi="Bookman Old Style" w:cs="Calibri"/>
                <w:sz w:val="18"/>
                <w:szCs w:val="18"/>
                <w:lang w:eastAsia="zh-CN"/>
              </w:rPr>
            </w:pPr>
          </w:p>
          <w:p w:rsidR="006B65E3" w:rsidRDefault="006B65E3">
            <w:pPr>
              <w:jc w:val="center"/>
              <w:rPr>
                <w:rFonts w:ascii="Bookman Old Style" w:hAnsi="Bookman Old Style" w:cs="Calibri"/>
                <w:sz w:val="18"/>
                <w:szCs w:val="18"/>
                <w:lang w:eastAsia="zh-CN"/>
              </w:rPr>
            </w:pPr>
          </w:p>
          <w:p w:rsidR="006B65E3" w:rsidRDefault="006B65E3">
            <w:pPr>
              <w:spacing w:line="256" w:lineRule="auto"/>
              <w:jc w:val="center"/>
              <w:rPr>
                <w:rFonts w:ascii="Bookman Old Style" w:hAnsi="Bookman Old Style" w:cs="Calibri"/>
                <w:sz w:val="18"/>
                <w:szCs w:val="18"/>
                <w:lang w:val="zh-CN" w:eastAsia="zh-CN"/>
              </w:rPr>
            </w:pP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6B65E3" w:rsidRDefault="006B65E3">
            <w:pPr>
              <w:spacing w:line="240" w:lineRule="auto"/>
              <w:jc w:val="center"/>
              <w:rPr>
                <w:rFonts w:ascii="Arial" w:hAnsi="Arial" w:cs="Calibri"/>
                <w:sz w:val="18"/>
                <w:szCs w:val="18"/>
                <w:lang w:val="zh-CN" w:eastAsia="zh-CN"/>
              </w:rPr>
            </w:pPr>
            <w:r>
              <w:rPr>
                <w:rFonts w:cs="Calibri" w:hint="eastAsia"/>
                <w:sz w:val="18"/>
                <w:szCs w:val="18"/>
                <w:lang w:eastAsia="zh-CN"/>
              </w:rPr>
              <w:t>5.046.17</w:t>
            </w:r>
          </w:p>
        </w:tc>
        <w:tc>
          <w:tcPr>
            <w:tcW w:w="1061" w:type="dxa"/>
            <w:tcBorders>
              <w:top w:val="single" w:sz="4" w:space="0" w:color="auto"/>
              <w:left w:val="nil"/>
              <w:bottom w:val="single" w:sz="4" w:space="0" w:color="auto"/>
              <w:right w:val="single" w:sz="4" w:space="0" w:color="auto"/>
            </w:tcBorders>
            <w:noWrap/>
            <w:vAlign w:val="center"/>
            <w:hideMark/>
          </w:tcPr>
          <w:p w:rsidR="006B65E3" w:rsidRDefault="006B65E3">
            <w:pPr>
              <w:spacing w:line="256" w:lineRule="auto"/>
              <w:jc w:val="center"/>
              <w:rPr>
                <w:rFonts w:ascii="Arial" w:hAnsi="Arial" w:cs="Calibri"/>
                <w:sz w:val="18"/>
                <w:szCs w:val="18"/>
                <w:lang w:val="zh-CN" w:eastAsia="zh-CN"/>
              </w:rPr>
            </w:pPr>
            <w:r>
              <w:rPr>
                <w:rFonts w:cs="Calibri" w:hint="eastAsia"/>
                <w:sz w:val="18"/>
                <w:szCs w:val="18"/>
                <w:lang w:eastAsia="zh-CN"/>
              </w:rPr>
              <w:t>5.632.17</w:t>
            </w:r>
          </w:p>
        </w:tc>
        <w:tc>
          <w:tcPr>
            <w:tcW w:w="968" w:type="dxa"/>
            <w:tcBorders>
              <w:top w:val="single" w:sz="4" w:space="0" w:color="auto"/>
              <w:left w:val="nil"/>
              <w:bottom w:val="single" w:sz="4" w:space="0" w:color="auto"/>
              <w:right w:val="single" w:sz="4" w:space="0" w:color="auto"/>
            </w:tcBorders>
            <w:noWrap/>
            <w:vAlign w:val="center"/>
            <w:hideMark/>
          </w:tcPr>
          <w:p w:rsidR="006B65E3" w:rsidRDefault="006B65E3">
            <w:pPr>
              <w:spacing w:line="256" w:lineRule="auto"/>
              <w:jc w:val="center"/>
              <w:rPr>
                <w:rFonts w:ascii="Arial" w:hAnsi="Arial" w:cs="Calibri"/>
                <w:sz w:val="18"/>
                <w:szCs w:val="18"/>
                <w:lang w:val="zh-CN" w:eastAsia="zh-CN"/>
              </w:rPr>
            </w:pPr>
            <w:r>
              <w:rPr>
                <w:rFonts w:cs="Calibri" w:hint="eastAsia"/>
                <w:sz w:val="18"/>
                <w:szCs w:val="18"/>
                <w:lang w:eastAsia="zh-CN"/>
              </w:rPr>
              <w:t>3.607.17</w:t>
            </w:r>
          </w:p>
        </w:tc>
        <w:tc>
          <w:tcPr>
            <w:tcW w:w="968" w:type="dxa"/>
            <w:tcBorders>
              <w:top w:val="single" w:sz="4" w:space="0" w:color="auto"/>
              <w:left w:val="nil"/>
              <w:bottom w:val="single" w:sz="4" w:space="0" w:color="auto"/>
              <w:right w:val="single" w:sz="4" w:space="0" w:color="auto"/>
            </w:tcBorders>
            <w:noWrap/>
            <w:vAlign w:val="center"/>
            <w:hideMark/>
          </w:tcPr>
          <w:p w:rsidR="006B65E3" w:rsidRDefault="006B65E3">
            <w:pPr>
              <w:spacing w:line="256" w:lineRule="auto"/>
              <w:jc w:val="center"/>
              <w:rPr>
                <w:rFonts w:ascii="Arial" w:hAnsi="Arial" w:cs="Calibri"/>
                <w:sz w:val="18"/>
                <w:szCs w:val="18"/>
                <w:lang w:val="zh-CN" w:eastAsia="zh-CN"/>
              </w:rPr>
            </w:pPr>
            <w:r>
              <w:rPr>
                <w:rFonts w:cs="Calibri" w:hint="eastAsia"/>
                <w:sz w:val="18"/>
                <w:szCs w:val="18"/>
                <w:lang w:eastAsia="zh-CN"/>
              </w:rPr>
              <w:t>2.960.33</w:t>
            </w:r>
          </w:p>
        </w:tc>
        <w:tc>
          <w:tcPr>
            <w:tcW w:w="1245" w:type="dxa"/>
            <w:tcBorders>
              <w:top w:val="single" w:sz="4" w:space="0" w:color="auto"/>
              <w:left w:val="nil"/>
              <w:bottom w:val="single" w:sz="4" w:space="0" w:color="auto"/>
              <w:right w:val="single" w:sz="4" w:space="0" w:color="auto"/>
            </w:tcBorders>
            <w:noWrap/>
            <w:vAlign w:val="center"/>
          </w:tcPr>
          <w:p w:rsidR="006B65E3" w:rsidRDefault="006B65E3">
            <w:pPr>
              <w:jc w:val="center"/>
              <w:rPr>
                <w:rFonts w:ascii="Arial" w:hAnsi="Arial" w:cs="Calibri"/>
                <w:sz w:val="18"/>
                <w:szCs w:val="18"/>
                <w:lang w:val="zh-CN" w:eastAsia="zh-CN"/>
              </w:rPr>
            </w:pPr>
          </w:p>
          <w:p w:rsidR="006B65E3" w:rsidRDefault="006B65E3">
            <w:pPr>
              <w:spacing w:line="256" w:lineRule="auto"/>
              <w:jc w:val="center"/>
              <w:rPr>
                <w:rFonts w:ascii="Arial" w:hAnsi="Arial" w:cs="Calibri"/>
                <w:sz w:val="18"/>
                <w:szCs w:val="18"/>
                <w:lang w:val="zh-CN" w:eastAsia="zh-CN"/>
              </w:rPr>
            </w:pPr>
            <w:r>
              <w:rPr>
                <w:rFonts w:cs="Calibri" w:hint="eastAsia"/>
                <w:sz w:val="18"/>
                <w:szCs w:val="18"/>
                <w:lang w:eastAsia="zh-CN"/>
              </w:rPr>
              <w:t>1.027.63</w:t>
            </w:r>
          </w:p>
        </w:tc>
      </w:tr>
    </w:tbl>
    <w:p w:rsidR="006B65E3" w:rsidRDefault="006B65E3" w:rsidP="006B65E3">
      <w:pPr>
        <w:pStyle w:val="ListParagraph"/>
        <w:ind w:left="993"/>
        <w:jc w:val="both"/>
        <w:rPr>
          <w:rFonts w:eastAsia="Times New Roman"/>
          <w:sz w:val="24"/>
          <w:szCs w:val="24"/>
        </w:rPr>
      </w:pPr>
      <w:r>
        <w:rPr>
          <w:rFonts w:eastAsia="Times New Roman"/>
          <w:sz w:val="24"/>
          <w:szCs w:val="24"/>
          <w:lang w:val="id-ID"/>
        </w:rPr>
        <w:t>Sumber : Satpol PP Kota Bogor</w:t>
      </w:r>
      <w:r>
        <w:rPr>
          <w:rFonts w:eastAsia="Times New Roman"/>
          <w:sz w:val="24"/>
          <w:szCs w:val="24"/>
        </w:rPr>
        <w:t xml:space="preserve"> (</w:t>
      </w:r>
      <w:r>
        <w:rPr>
          <w:rFonts w:eastAsia="Times New Roman"/>
          <w:sz w:val="24"/>
          <w:szCs w:val="24"/>
          <w:lang w:val="id-ID"/>
        </w:rPr>
        <w:t>2019</w:t>
      </w:r>
      <w:r>
        <w:rPr>
          <w:rFonts w:eastAsia="Times New Roman"/>
          <w:sz w:val="24"/>
          <w:szCs w:val="24"/>
        </w:rPr>
        <w:t>)</w:t>
      </w:r>
    </w:p>
    <w:p w:rsidR="003D1C85" w:rsidRPr="006B65E3" w:rsidRDefault="003D1C85" w:rsidP="003D1C85">
      <w:pPr>
        <w:pStyle w:val="ListParagraph"/>
        <w:tabs>
          <w:tab w:val="left" w:pos="851"/>
        </w:tabs>
        <w:ind w:left="0"/>
        <w:jc w:val="both"/>
        <w:rPr>
          <w:rFonts w:ascii="Times New Roman" w:eastAsia="Times New Roman" w:hAnsi="Times New Roman" w:cs="Times New Roman"/>
          <w:sz w:val="24"/>
          <w:szCs w:val="24"/>
        </w:rPr>
      </w:pPr>
      <w:r w:rsidRPr="006B65E3">
        <w:rPr>
          <w:rFonts w:ascii="Times New Roman" w:hAnsi="Times New Roman" w:cs="Times New Roman"/>
          <w:sz w:val="24"/>
          <w:szCs w:val="24"/>
          <w:lang w:eastAsia="zh-CN"/>
        </w:rPr>
        <w:t>Selain itu, alo</w:t>
      </w:r>
      <w:r w:rsidRPr="006B65E3">
        <w:rPr>
          <w:rFonts w:ascii="Times New Roman" w:eastAsia="Times New Roman" w:hAnsi="Times New Roman" w:cs="Times New Roman"/>
          <w:sz w:val="24"/>
          <w:szCs w:val="24"/>
          <w:lang w:val="id-ID"/>
        </w:rPr>
        <w:t xml:space="preserve">kasi anggaran untuk beberapa program </w:t>
      </w:r>
      <w:r w:rsidRPr="006B65E3">
        <w:rPr>
          <w:rFonts w:ascii="Times New Roman" w:eastAsia="Times New Roman" w:hAnsi="Times New Roman" w:cs="Times New Roman"/>
          <w:sz w:val="24"/>
          <w:szCs w:val="24"/>
        </w:rPr>
        <w:t>ada yang</w:t>
      </w:r>
      <w:r w:rsidRPr="006B65E3">
        <w:rPr>
          <w:rFonts w:ascii="Times New Roman" w:eastAsia="Times New Roman" w:hAnsi="Times New Roman" w:cs="Times New Roman"/>
          <w:sz w:val="24"/>
          <w:szCs w:val="24"/>
          <w:lang w:val="id-ID"/>
        </w:rPr>
        <w:t xml:space="preserve"> meningkat namun ada juga yang mengalami penurunan dari tahun ke tahun. </w:t>
      </w:r>
      <w:r w:rsidRPr="006B65E3">
        <w:rPr>
          <w:rFonts w:ascii="Times New Roman" w:eastAsia="Times New Roman" w:hAnsi="Times New Roman" w:cs="Times New Roman"/>
          <w:sz w:val="24"/>
          <w:szCs w:val="24"/>
        </w:rPr>
        <w:t xml:space="preserve">Salah satu yang mengalami penurunan adalah anggaran keamanan dan ketertiban yang mengalami penurunan dari tahun 2016 sampai 2019. Penurunan tersebut tentunya akan berpengaruh kepada biaya operasional Satpol PP sehingga kegiatan tidak dapat dilakukan dengan maksimal. </w:t>
      </w:r>
    </w:p>
    <w:p w:rsidR="001B2876" w:rsidRPr="00FB19CE" w:rsidRDefault="001B2876" w:rsidP="001B2876">
      <w:pPr>
        <w:pStyle w:val="ListParagraph"/>
        <w:tabs>
          <w:tab w:val="left" w:pos="851"/>
        </w:tabs>
        <w:ind w:left="0"/>
        <w:jc w:val="both"/>
        <w:rPr>
          <w:rFonts w:ascii="Times New Roman" w:hAnsi="Times New Roman" w:cs="Times New Roman"/>
          <w:b/>
          <w:sz w:val="24"/>
          <w:szCs w:val="24"/>
        </w:rPr>
      </w:pPr>
      <w:r w:rsidRPr="00FB19CE">
        <w:rPr>
          <w:rFonts w:ascii="Times New Roman" w:hAnsi="Times New Roman" w:cs="Times New Roman"/>
          <w:b/>
          <w:sz w:val="24"/>
          <w:szCs w:val="24"/>
        </w:rPr>
        <w:t>3.2</w:t>
      </w:r>
      <w:r w:rsidRPr="00FB19CE">
        <w:rPr>
          <w:rFonts w:ascii="Times New Roman" w:hAnsi="Times New Roman" w:cs="Times New Roman"/>
          <w:b/>
          <w:sz w:val="24"/>
          <w:szCs w:val="24"/>
        </w:rPr>
        <w:tab/>
        <w:t>Faktor-faktor pendukung dan penghambat peranan Satuan Polisi Pamong Praja dalam Menertibkan Pedagang Kaki Lima di lokasi Pasar Anyar Kecamatan Bogor Tengah Kota Bogor</w:t>
      </w:r>
    </w:p>
    <w:p w:rsidR="001B2876" w:rsidRPr="00FB19CE" w:rsidRDefault="001B2876" w:rsidP="00D81699">
      <w:pPr>
        <w:tabs>
          <w:tab w:val="left" w:pos="851"/>
        </w:tabs>
        <w:spacing w:line="480" w:lineRule="auto"/>
        <w:jc w:val="both"/>
        <w:rPr>
          <w:rFonts w:ascii="Times New Roman" w:hAnsi="Times New Roman" w:cs="Times New Roman"/>
          <w:sz w:val="24"/>
          <w:szCs w:val="24"/>
        </w:rPr>
      </w:pPr>
      <w:r w:rsidRPr="00FB19CE">
        <w:rPr>
          <w:rFonts w:ascii="Times New Roman" w:hAnsi="Times New Roman" w:cs="Times New Roman"/>
          <w:sz w:val="24"/>
          <w:szCs w:val="24"/>
        </w:rPr>
        <w:t xml:space="preserve">Adapun faktor-faktor pendukung Satuan Polisi Pamong Praja Kota Bogor dalam menertibkan PKL di Pasar Anyar adalah mempunyai dasar hukum yang jelas.Dalam pelaksanaan penertiban </w:t>
      </w:r>
      <w:r w:rsidRPr="00FB19CE">
        <w:rPr>
          <w:rFonts w:ascii="Times New Roman" w:hAnsi="Times New Roman" w:cs="Times New Roman"/>
          <w:sz w:val="24"/>
          <w:szCs w:val="24"/>
        </w:rPr>
        <w:lastRenderedPageBreak/>
        <w:t>Satpol PP tentunya tidak sewenang-wenang diperlukan dasar hukum yang jelas atas pelaksanaan kegiatan tersebut. Peraturan Daerah Kota Bogor Nomor 11 Tahun 2019 Tentang Penataan Dan Pemberdayaan Pedagang Kaki Lima merupakan dasar pelaksanaannya penertiban.Selain itu, Hubungan baik Satpol PP Kota Bogor dengan instansi lain  dengan koordinasi Satpol PP Kota Bogor dalam pelaksanaan penertiban telah berkoordinasi dengan instansi lain. Salah satunya sebelum penertiban Satpol PP Kota Bogor melakukan koordinasi dengan pihak pasar untuk menyediakan lapak bagi PKL. Pihak pasar sudah menyediakan tempat untuk para PKL.</w:t>
      </w:r>
      <w:r w:rsidR="00D62808" w:rsidRPr="00FB19CE">
        <w:rPr>
          <w:rFonts w:ascii="Times New Roman" w:hAnsi="Times New Roman" w:cs="Times New Roman"/>
          <w:sz w:val="24"/>
          <w:szCs w:val="24"/>
        </w:rPr>
        <w:t xml:space="preserve"> </w:t>
      </w:r>
      <w:r w:rsidRPr="00FB19CE">
        <w:rPr>
          <w:rFonts w:ascii="Times New Roman" w:hAnsi="Times New Roman" w:cs="Times New Roman"/>
          <w:sz w:val="24"/>
          <w:szCs w:val="24"/>
        </w:rPr>
        <w:t>Adapun faktor-faktor yang menjadi penghambat Satuan Polisi Pamong Praja dalam penertiban PKL di Pas</w:t>
      </w:r>
      <w:r w:rsidR="00D81699" w:rsidRPr="00FB19CE">
        <w:rPr>
          <w:rFonts w:ascii="Times New Roman" w:hAnsi="Times New Roman" w:cs="Times New Roman"/>
          <w:sz w:val="24"/>
          <w:szCs w:val="24"/>
        </w:rPr>
        <w:t>ar Anyar adalah k</w:t>
      </w:r>
      <w:r w:rsidRPr="00FB19CE">
        <w:rPr>
          <w:rFonts w:ascii="Times New Roman" w:hAnsi="Times New Roman" w:cs="Times New Roman"/>
          <w:sz w:val="24"/>
          <w:szCs w:val="24"/>
        </w:rPr>
        <w:t>urangnya kesadaran PKL dan masyarakat terhadap Peraturan Daerah Kota Bogor Nomor 11 tahun 2019 tentang pemberdayaan dan penataan PKL. Dalam peraturan tersebut memuat larangan berjualan bagi PKL di sarana dan prasarana publik yang mengganggu aktivitas masyarakat sekitar. Satpol PP Kota Bogor saat dilakukan pembongkaran juga tak jarang ditemukan per</w:t>
      </w:r>
      <w:r w:rsidR="00D81699" w:rsidRPr="00FB19CE">
        <w:rPr>
          <w:rFonts w:ascii="Times New Roman" w:hAnsi="Times New Roman" w:cs="Times New Roman"/>
          <w:sz w:val="24"/>
          <w:szCs w:val="24"/>
        </w:rPr>
        <w:t xml:space="preserve">lawanan oleh PKL. </w:t>
      </w:r>
      <w:r w:rsidRPr="00FB19CE">
        <w:rPr>
          <w:rFonts w:ascii="Times New Roman" w:hAnsi="Times New Roman" w:cs="Times New Roman"/>
          <w:sz w:val="24"/>
          <w:szCs w:val="24"/>
        </w:rPr>
        <w:t>Belum</w:t>
      </w:r>
      <w:r w:rsidR="00D81699" w:rsidRPr="00FB19CE">
        <w:rPr>
          <w:rFonts w:ascii="Times New Roman" w:hAnsi="Times New Roman" w:cs="Times New Roman"/>
          <w:sz w:val="24"/>
          <w:szCs w:val="24"/>
        </w:rPr>
        <w:t xml:space="preserve"> adanya sanksi hukum yang jelas.</w:t>
      </w:r>
      <w:r w:rsidRPr="00FB19CE">
        <w:rPr>
          <w:rFonts w:ascii="Times New Roman" w:hAnsi="Times New Roman" w:cs="Times New Roman"/>
          <w:sz w:val="24"/>
          <w:szCs w:val="24"/>
        </w:rPr>
        <w:t>Dalam pelakasanaan penertiban tentunya diperlukan sanksi hukum untuk membuat efek jera kepada pelanggar. Namun belum adanya sanksi hukum yang jelas membuat Satpol PP Kota Bogor belum dapat melakukan pemberian tindakan/hukuman kepada para pelanggar. Kondisi Sarana dan Prasarana yang kurang baik</w:t>
      </w:r>
      <w:r w:rsidR="00D81699" w:rsidRPr="00FB19CE">
        <w:rPr>
          <w:rFonts w:ascii="Times New Roman" w:hAnsi="Times New Roman" w:cs="Times New Roman"/>
          <w:sz w:val="24"/>
          <w:szCs w:val="24"/>
        </w:rPr>
        <w:t>. S</w:t>
      </w:r>
      <w:r w:rsidRPr="00FB19CE">
        <w:rPr>
          <w:rFonts w:ascii="Times New Roman" w:hAnsi="Times New Roman" w:cs="Times New Roman"/>
          <w:sz w:val="24"/>
          <w:szCs w:val="24"/>
        </w:rPr>
        <w:t xml:space="preserve">arana dan prasarana yang dimiliki oleh Satpol PP Kota Bogor memang cukup lengkap namun kondisi dari sarana dan prasarana tersebut perlu diperhatikan. Salah satunya terdapat beberapa kendaraan yang berada pada kondisi rusak. </w:t>
      </w:r>
    </w:p>
    <w:p w:rsidR="001B2876" w:rsidRPr="00FB19CE" w:rsidRDefault="001B2876" w:rsidP="001B2876">
      <w:pPr>
        <w:pStyle w:val="Heading3"/>
        <w:spacing w:line="480" w:lineRule="auto"/>
        <w:rPr>
          <w:rFonts w:ascii="Times New Roman" w:hAnsi="Times New Roman" w:cs="Times New Roman"/>
          <w:sz w:val="24"/>
          <w:lang w:val="en-US"/>
        </w:rPr>
      </w:pPr>
      <w:r w:rsidRPr="00FB19CE">
        <w:rPr>
          <w:rFonts w:ascii="Times New Roman" w:hAnsi="Times New Roman" w:cs="Times New Roman"/>
          <w:sz w:val="24"/>
          <w:lang w:val="en-US"/>
        </w:rPr>
        <w:lastRenderedPageBreak/>
        <w:t>3.</w:t>
      </w:r>
      <w:r w:rsidR="00D81699" w:rsidRPr="00FB19CE">
        <w:rPr>
          <w:rFonts w:ascii="Times New Roman" w:hAnsi="Times New Roman" w:cs="Times New Roman"/>
          <w:sz w:val="24"/>
          <w:lang w:val="en-US"/>
        </w:rPr>
        <w:t>3</w:t>
      </w:r>
      <w:r w:rsidRPr="00FB19CE">
        <w:rPr>
          <w:rFonts w:ascii="Times New Roman" w:hAnsi="Times New Roman" w:cs="Times New Roman"/>
          <w:sz w:val="24"/>
          <w:lang w:val="en-US"/>
        </w:rPr>
        <w:tab/>
      </w:r>
      <w:r w:rsidRPr="00FB19CE">
        <w:rPr>
          <w:rFonts w:ascii="Times New Roman" w:hAnsi="Times New Roman" w:cs="Times New Roman"/>
          <w:sz w:val="24"/>
        </w:rPr>
        <w:t xml:space="preserve">Upaya-Upaya Yang Dapat Dilakukan Satuan Polisi Pamong Praja Dalam Menertibkan Pedagang Kaki Lima Di Lokasi Pasar Anyar Kecamatan Bogor Tengah Kota Bogor </w:t>
      </w:r>
    </w:p>
    <w:p w:rsidR="00BB51BB" w:rsidRPr="00FB19CE" w:rsidRDefault="00D81699" w:rsidP="00D81699">
      <w:pPr>
        <w:spacing w:line="480" w:lineRule="auto"/>
        <w:jc w:val="both"/>
        <w:rPr>
          <w:rFonts w:ascii="Times New Roman" w:hAnsi="Times New Roman" w:cs="Times New Roman"/>
          <w:sz w:val="24"/>
          <w:szCs w:val="24"/>
        </w:rPr>
      </w:pPr>
      <w:r w:rsidRPr="00FB19CE">
        <w:rPr>
          <w:rFonts w:ascii="Times New Roman" w:hAnsi="Times New Roman" w:cs="Times New Roman"/>
          <w:sz w:val="24"/>
          <w:szCs w:val="24"/>
        </w:rPr>
        <w:t xml:space="preserve">Upaya Satpol- PP dalam mengatasi penertiban PKL adalah dengan melaksanakan sosialisasi tambahan oleh Satpol PP kepada masyarakat dengan sistem satu per satu, dimana pihak Satpol PP menggunjungi lapak-lapak untuk menjelaskan hukum tentang dilarang PKL untuk berjualan di fasilitas umum. Kemudian, memaksimalkan anggota Satuan Polisi Pamong Praja Kota Bogor yang ada dengan memadatkan kegiatan setiap anggota. Jika biasanya setiap anggota hanya dibebankan dengan satu tugas. Maka setiap anggota saat ini diberikan tanggung jawab patroli secara terjadwal ke Pasar Anyar, Hal ini untuk meningkatkan fungsi pengawasan yang dimiliki Satpol PP dalam penertiban PKL. Dan memperbaiki sarana dan prasarana bagi Satuan Polisi Pamong Praja Kota Bogor mengingat diperlukannya sarana dan prasarana  dengan kondisi baik saat digunakan. Selain itu, guna memperbaiki kendaraan yang usianya sudah tua dan seringkali mengalami kerusakan. Sarana prasarana yang rusak akan menghambat kinerja Satpol PP dalam melaksanakan penertiban.  </w:t>
      </w:r>
    </w:p>
    <w:p w:rsidR="00D81699" w:rsidRPr="00FB19CE" w:rsidRDefault="00D81699" w:rsidP="00D81699">
      <w:pPr>
        <w:spacing w:line="480" w:lineRule="auto"/>
        <w:jc w:val="both"/>
        <w:rPr>
          <w:rFonts w:ascii="Times New Roman" w:hAnsi="Times New Roman" w:cs="Times New Roman"/>
          <w:b/>
          <w:sz w:val="24"/>
          <w:szCs w:val="24"/>
        </w:rPr>
      </w:pPr>
      <w:r w:rsidRPr="00FB19CE">
        <w:rPr>
          <w:rFonts w:ascii="Times New Roman" w:hAnsi="Times New Roman" w:cs="Times New Roman"/>
          <w:b/>
          <w:sz w:val="24"/>
          <w:szCs w:val="24"/>
        </w:rPr>
        <w:t>3.4</w:t>
      </w:r>
      <w:r w:rsidR="00D62808" w:rsidRPr="00FB19CE">
        <w:rPr>
          <w:rFonts w:ascii="Times New Roman" w:hAnsi="Times New Roman" w:cs="Times New Roman"/>
          <w:b/>
          <w:sz w:val="24"/>
          <w:szCs w:val="24"/>
        </w:rPr>
        <w:tab/>
        <w:t>Diskusi Temuan Utama</w:t>
      </w:r>
    </w:p>
    <w:p w:rsidR="00D62808" w:rsidRPr="00FB19CE" w:rsidRDefault="00D62808" w:rsidP="00D81699">
      <w:pPr>
        <w:spacing w:line="480" w:lineRule="auto"/>
        <w:jc w:val="both"/>
        <w:rPr>
          <w:rFonts w:ascii="Times New Roman" w:hAnsi="Times New Roman" w:cs="Times New Roman"/>
          <w:b/>
          <w:sz w:val="24"/>
          <w:szCs w:val="24"/>
        </w:rPr>
      </w:pPr>
      <w:r w:rsidRPr="00FB19CE">
        <w:rPr>
          <w:rFonts w:ascii="Times New Roman" w:hAnsi="Times New Roman" w:cs="Times New Roman"/>
          <w:sz w:val="24"/>
          <w:szCs w:val="24"/>
        </w:rPr>
        <w:t xml:space="preserve">Kegiatan penertiban PKL di Pasar Anyar tentunya dipengaruhi oleh berbagai pihak yang berkepentingan. Pemerintah dalam hal ini perlu mengakomodir semua kepentingan sehingga tidak ada yang merasa dirugikan oleh penertiban ini. PKL yang menjadi objek penertiban tentunya harus mendapatkan hak-haknya sehingga Satuan Polisi Pamong Praja Kota Bogor mempunyai landasan untuk melaksanakan kegiatan. penertiban PKL di Pasar Anyar. Hal ini guna menudukung proses dan kelancaran penertiban PKL. Pada Peraturan Daerah Kota Bogor Nomor 11 tahun 2019  jelas bahwa PKL dikatakan melanggar jika melakukan kegiatan usahanya </w:t>
      </w:r>
      <w:r w:rsidRPr="00FB19CE">
        <w:rPr>
          <w:rFonts w:ascii="Times New Roman" w:hAnsi="Times New Roman" w:cs="Times New Roman"/>
          <w:sz w:val="24"/>
          <w:szCs w:val="24"/>
        </w:rPr>
        <w:lastRenderedPageBreak/>
        <w:t>di ruang umum yang tidak ditetapkan untuk lokasi PKL. Hambatan-hambatan yang dihadapi di lapangan sangatlah kompleks dikarenakan masih banyak oknum-oknum mementingkan kepetingannya sendiri, akibatnya sering kali timbul kemacetan di sekitar pasar. Keterbatasan anggaran pelaksanaan operasi. Anggaran untuk kegiatan penertiban setiap tahunnya mengalami penurunan sedangkan kegiatan penertiban harus sering dilakukan guna menertibkan PKL. Kegiatan pengawasan contohnya harus dilakukan dimana diperlukan biaya operasional yang cukup untuk pelaksanaan kegiatan tersebut.</w:t>
      </w:r>
      <w:r w:rsidR="00FB19CE" w:rsidRPr="00FB19CE">
        <w:rPr>
          <w:rFonts w:ascii="Times New Roman" w:hAnsi="Times New Roman" w:cs="Times New Roman"/>
          <w:sz w:val="24"/>
          <w:szCs w:val="24"/>
        </w:rPr>
        <w:t xml:space="preserve"> Keterbatasan anggaran tersebut membuat kegiatan pengawasan terhadap PKL sulit untuk dilaksanakan karena harus dapat membiayai operasional bagi anggota yang melakukan patroli. Selain itu, sarana prasarana harus diperbaiki dan diperlukan biaya perawatan untuk sarana dan prasaran yang telah rusak maupun diganti dengan yang baru.</w:t>
      </w:r>
    </w:p>
    <w:p w:rsidR="00D62808" w:rsidRPr="00FB19CE" w:rsidRDefault="00D62808" w:rsidP="00D81699">
      <w:pPr>
        <w:spacing w:line="480" w:lineRule="auto"/>
        <w:jc w:val="both"/>
        <w:rPr>
          <w:rFonts w:ascii="Times New Roman" w:hAnsi="Times New Roman" w:cs="Times New Roman"/>
          <w:b/>
          <w:sz w:val="24"/>
          <w:szCs w:val="24"/>
        </w:rPr>
      </w:pPr>
      <w:r w:rsidRPr="00FB19CE">
        <w:rPr>
          <w:rFonts w:ascii="Times New Roman" w:hAnsi="Times New Roman" w:cs="Times New Roman"/>
          <w:b/>
          <w:sz w:val="24"/>
          <w:szCs w:val="24"/>
        </w:rPr>
        <w:t xml:space="preserve">3.5 </w:t>
      </w:r>
      <w:r w:rsidRPr="00FB19CE">
        <w:rPr>
          <w:rFonts w:ascii="Times New Roman" w:hAnsi="Times New Roman" w:cs="Times New Roman"/>
          <w:b/>
          <w:sz w:val="24"/>
          <w:szCs w:val="24"/>
        </w:rPr>
        <w:tab/>
        <w:t>Diskusi Temuan Menarik Lainnya</w:t>
      </w:r>
    </w:p>
    <w:p w:rsidR="00D62808" w:rsidRPr="00FB19CE" w:rsidRDefault="00D62808" w:rsidP="00AD6B72">
      <w:pPr>
        <w:tabs>
          <w:tab w:val="left" w:pos="851"/>
        </w:tabs>
        <w:spacing w:line="480" w:lineRule="auto"/>
        <w:jc w:val="both"/>
        <w:rPr>
          <w:rFonts w:ascii="Times New Roman" w:hAnsi="Times New Roman" w:cs="Times New Roman"/>
          <w:b/>
          <w:sz w:val="24"/>
          <w:szCs w:val="24"/>
        </w:rPr>
      </w:pPr>
      <w:r w:rsidRPr="00FB19CE">
        <w:rPr>
          <w:rFonts w:ascii="Times New Roman" w:hAnsi="Times New Roman" w:cs="Times New Roman"/>
          <w:sz w:val="24"/>
          <w:szCs w:val="24"/>
        </w:rPr>
        <w:t xml:space="preserve">Penulis menemukan temuan terkait tentang penghambatnya pelaksanaan </w:t>
      </w:r>
      <w:r w:rsidR="00FB19CE" w:rsidRPr="00FB19CE">
        <w:rPr>
          <w:rFonts w:ascii="Times New Roman" w:hAnsi="Times New Roman" w:cs="Times New Roman"/>
          <w:sz w:val="24"/>
          <w:szCs w:val="24"/>
        </w:rPr>
        <w:t>penertiban PKL yang dialami dari sisi pedagang. Pedagang yang telah menempati tempat yang telah disediakan merasa tersaingi oleh pedagang yang melanggar. Hal ini dikarenakan pembeli yang lebih memilih pedagang yang lebih mudah dijangkau daripada di tempat yang disediakan pemerintah. Sehingga diperlukan rancangan</w:t>
      </w:r>
      <w:r w:rsidRPr="00FB19CE">
        <w:rPr>
          <w:rFonts w:ascii="Times New Roman" w:hAnsi="Times New Roman" w:cs="Times New Roman"/>
          <w:sz w:val="24"/>
          <w:szCs w:val="24"/>
        </w:rPr>
        <w:t xml:space="preserve"> program </w:t>
      </w:r>
      <w:r w:rsidR="00FB19CE" w:rsidRPr="00FB19CE">
        <w:rPr>
          <w:rFonts w:ascii="Times New Roman" w:hAnsi="Times New Roman" w:cs="Times New Roman"/>
          <w:sz w:val="24"/>
          <w:szCs w:val="24"/>
        </w:rPr>
        <w:t>oleh pemerintah dalam mengedukasi maupun mengsosialisasikan hal tersebut kepada pedagang maupun pembeli dalam hal ini masyarakat sekitar.</w:t>
      </w:r>
    </w:p>
    <w:p w:rsidR="00AD6B72" w:rsidRPr="00FB19CE" w:rsidRDefault="00AD6B72" w:rsidP="00AD6B72">
      <w:pPr>
        <w:tabs>
          <w:tab w:val="left" w:pos="851"/>
        </w:tabs>
        <w:spacing w:line="480" w:lineRule="auto"/>
        <w:jc w:val="both"/>
        <w:rPr>
          <w:rFonts w:ascii="Times New Roman" w:hAnsi="Times New Roman" w:cs="Times New Roman"/>
          <w:b/>
          <w:sz w:val="24"/>
          <w:szCs w:val="24"/>
        </w:rPr>
      </w:pPr>
      <w:r w:rsidRPr="00FB19CE">
        <w:rPr>
          <w:rFonts w:ascii="Times New Roman" w:hAnsi="Times New Roman" w:cs="Times New Roman"/>
          <w:b/>
          <w:sz w:val="24"/>
          <w:szCs w:val="24"/>
        </w:rPr>
        <w:t xml:space="preserve">IV. </w:t>
      </w:r>
      <w:r w:rsidRPr="00FB19CE">
        <w:rPr>
          <w:rFonts w:ascii="Times New Roman" w:hAnsi="Times New Roman" w:cs="Times New Roman"/>
          <w:b/>
          <w:sz w:val="24"/>
          <w:szCs w:val="24"/>
        </w:rPr>
        <w:tab/>
        <w:t>KESIMPULAN</w:t>
      </w:r>
    </w:p>
    <w:p w:rsidR="00AD6B72" w:rsidRPr="00FB19CE" w:rsidRDefault="00AD6B72" w:rsidP="00AD6B72">
      <w:pPr>
        <w:tabs>
          <w:tab w:val="left" w:pos="851"/>
        </w:tabs>
        <w:spacing w:line="480" w:lineRule="auto"/>
        <w:jc w:val="both"/>
        <w:rPr>
          <w:rFonts w:ascii="Times New Roman" w:hAnsi="Times New Roman" w:cs="Times New Roman"/>
          <w:sz w:val="24"/>
          <w:szCs w:val="24"/>
        </w:rPr>
      </w:pPr>
      <w:r w:rsidRPr="00FB19CE">
        <w:rPr>
          <w:rFonts w:ascii="Times New Roman" w:hAnsi="Times New Roman" w:cs="Times New Roman"/>
          <w:sz w:val="24"/>
          <w:szCs w:val="24"/>
        </w:rPr>
        <w:t xml:space="preserve">Secara keseluruhan Satuan Polisi Pamong Praja Kota Bogor telah menjalankan peranannya dengan baik dalam melaksanakan tugas dan fungsinya.Faktor pendukung antara lain mempunyai dasar hukum yang jelas sehingga dalam pelaksanaannya sesuai dengan prosedur yang berlaku </w:t>
      </w:r>
      <w:r w:rsidRPr="00FB19CE">
        <w:rPr>
          <w:rFonts w:ascii="Times New Roman" w:hAnsi="Times New Roman" w:cs="Times New Roman"/>
          <w:sz w:val="24"/>
          <w:szCs w:val="24"/>
        </w:rPr>
        <w:lastRenderedPageBreak/>
        <w:t>dan Hubungan baik Satpol PP Kota Bogor dengan instansi lain sehingga komunikasi yang dilakukan berjalan lancar dan koordinasi dapat berjalan dengan baik.Faktor-faktor penghambat Satuan Polisi Pamong Praja Kota Bogor dalam menertibkan PKL di Pasar Anyar , antara lain :Persaingan antara pedagang pasar, belum adanya sanksi hukum yang jelas, keterbatasan anggaran pelaksanaan operasi, Kondisi Sarana dan Prasarana yang kurang baik. Upaya-Upaya Yang Dapat Dilakukan Satuan Polisi Pamong Praja Dalam Menertibkan Pedagang Kaki Lima Di Lokasi Pasar Anyar Kecamatan Bogor Tengah Kota Bogor antara lain dengan melaksanakan sosialisasi tambahan oleh Satpol PP kepada masyarakat agar membeli di tempat yang telah disediakan untuk berjualan, memaksimalkan anggota Satuan Polisi Pamong Praja Kota Bogor yang ada dengan memadatkan kegiatan setiap anggota dan memperbaiki sarana dan prasarana bagi Satuan Polisi Pamong Praja Kota Bogor.</w:t>
      </w:r>
    </w:p>
    <w:p w:rsidR="00AA7A5C" w:rsidRPr="00FB19CE" w:rsidRDefault="00AD6B72" w:rsidP="00AD6B72">
      <w:pPr>
        <w:tabs>
          <w:tab w:val="left" w:pos="851"/>
        </w:tabs>
        <w:spacing w:line="480" w:lineRule="auto"/>
        <w:jc w:val="both"/>
        <w:rPr>
          <w:rFonts w:ascii="Times New Roman" w:hAnsi="Times New Roman" w:cs="Times New Roman"/>
          <w:sz w:val="24"/>
          <w:szCs w:val="24"/>
        </w:rPr>
      </w:pPr>
      <w:r w:rsidRPr="00FB19CE">
        <w:rPr>
          <w:rFonts w:ascii="Times New Roman" w:hAnsi="Times New Roman" w:cs="Times New Roman"/>
          <w:b/>
          <w:sz w:val="24"/>
          <w:szCs w:val="24"/>
        </w:rPr>
        <w:t>Keterbatasan Penelitian.</w:t>
      </w:r>
      <w:r w:rsidRPr="00FB19CE">
        <w:rPr>
          <w:rFonts w:ascii="Times New Roman" w:hAnsi="Times New Roman" w:cs="Times New Roman"/>
          <w:sz w:val="24"/>
          <w:szCs w:val="24"/>
        </w:rPr>
        <w:t xml:space="preserve"> Penelitian ini memiliki keterbatasan utama yakni waktu penelitian yang hanya 2 minggu. Waktu yang singkat tersebut menyebabkan observasi yang dilakukan terhadap </w:t>
      </w:r>
      <w:r w:rsidR="00AA7A5C" w:rsidRPr="00FB19CE">
        <w:rPr>
          <w:rFonts w:ascii="Times New Roman" w:hAnsi="Times New Roman" w:cs="Times New Roman"/>
          <w:sz w:val="24"/>
          <w:szCs w:val="24"/>
        </w:rPr>
        <w:t>operasi penertiban PKL kurang maksimal</w:t>
      </w:r>
      <w:r w:rsidRPr="00FB19CE">
        <w:rPr>
          <w:rFonts w:ascii="Times New Roman" w:hAnsi="Times New Roman" w:cs="Times New Roman"/>
          <w:sz w:val="24"/>
          <w:szCs w:val="24"/>
        </w:rPr>
        <w:t>.</w:t>
      </w:r>
      <w:r w:rsidR="00AA7A5C" w:rsidRPr="00FB19CE">
        <w:rPr>
          <w:rFonts w:ascii="Times New Roman" w:hAnsi="Times New Roman" w:cs="Times New Roman"/>
          <w:sz w:val="24"/>
          <w:szCs w:val="24"/>
        </w:rPr>
        <w:t xml:space="preserve"> Selain itu, kegiatan penertiban yang jarang dilakukan membuat data agak sulit didapatkan.</w:t>
      </w:r>
    </w:p>
    <w:p w:rsidR="00AD6B72" w:rsidRPr="00FB19CE" w:rsidRDefault="00AD6B72" w:rsidP="00AD6B72">
      <w:pPr>
        <w:tabs>
          <w:tab w:val="left" w:pos="851"/>
        </w:tabs>
        <w:spacing w:line="480" w:lineRule="auto"/>
        <w:jc w:val="both"/>
        <w:rPr>
          <w:rFonts w:ascii="Times New Roman" w:hAnsi="Times New Roman" w:cs="Times New Roman"/>
          <w:sz w:val="24"/>
          <w:szCs w:val="24"/>
        </w:rPr>
      </w:pPr>
      <w:r w:rsidRPr="00FB19CE">
        <w:rPr>
          <w:rFonts w:ascii="Times New Roman" w:hAnsi="Times New Roman" w:cs="Times New Roman"/>
          <w:b/>
          <w:sz w:val="24"/>
          <w:szCs w:val="24"/>
        </w:rPr>
        <w:t>Arah Masa Depan P</w:t>
      </w:r>
      <w:r w:rsidR="00AA7A5C" w:rsidRPr="00FB19CE">
        <w:rPr>
          <w:rFonts w:ascii="Times New Roman" w:hAnsi="Times New Roman" w:cs="Times New Roman"/>
          <w:b/>
          <w:sz w:val="24"/>
          <w:szCs w:val="24"/>
        </w:rPr>
        <w:t>enelitian (</w:t>
      </w:r>
      <w:r w:rsidR="00AA7A5C" w:rsidRPr="00FB19CE">
        <w:rPr>
          <w:rFonts w:ascii="Times New Roman" w:hAnsi="Times New Roman" w:cs="Times New Roman"/>
          <w:b/>
          <w:i/>
          <w:sz w:val="24"/>
          <w:szCs w:val="24"/>
        </w:rPr>
        <w:t>future work</w:t>
      </w:r>
      <w:r w:rsidR="00AA7A5C" w:rsidRPr="00FB19CE">
        <w:rPr>
          <w:rFonts w:ascii="Times New Roman" w:hAnsi="Times New Roman" w:cs="Times New Roman"/>
          <w:b/>
          <w:sz w:val="24"/>
          <w:szCs w:val="24"/>
        </w:rPr>
        <w:t>).</w:t>
      </w:r>
      <w:r w:rsidR="00AA7A5C" w:rsidRPr="00FB19CE">
        <w:rPr>
          <w:rFonts w:ascii="Times New Roman" w:hAnsi="Times New Roman" w:cs="Times New Roman"/>
          <w:sz w:val="24"/>
          <w:szCs w:val="24"/>
        </w:rPr>
        <w:t xml:space="preserve"> Peneliti</w:t>
      </w:r>
      <w:r w:rsidRPr="00FB19CE">
        <w:rPr>
          <w:rFonts w:ascii="Times New Roman" w:hAnsi="Times New Roman" w:cs="Times New Roman"/>
          <w:sz w:val="24"/>
          <w:szCs w:val="24"/>
        </w:rPr>
        <w:t xml:space="preserve"> menyadari masih awalnya temuan penelitian, oleh karena itu penulis menyarankan agar dapat dilakukan penelitian lanjutan pada lokasi serupa berkaitan dengan</w:t>
      </w:r>
      <w:r w:rsidR="00AA7A5C" w:rsidRPr="00FB19CE">
        <w:rPr>
          <w:rFonts w:ascii="Times New Roman" w:hAnsi="Times New Roman" w:cs="Times New Roman"/>
          <w:sz w:val="24"/>
          <w:szCs w:val="24"/>
        </w:rPr>
        <w:t xml:space="preserve"> penertiban PKL</w:t>
      </w:r>
      <w:r w:rsidRPr="00FB19CE">
        <w:rPr>
          <w:rFonts w:ascii="Times New Roman" w:hAnsi="Times New Roman" w:cs="Times New Roman"/>
          <w:sz w:val="24"/>
          <w:szCs w:val="24"/>
        </w:rPr>
        <w:t xml:space="preserve"> sehingga mendapatkan informasi yang lebih mendalam</w:t>
      </w:r>
      <w:r w:rsidR="00AA7A5C" w:rsidRPr="00FB19CE">
        <w:rPr>
          <w:rFonts w:ascii="Times New Roman" w:hAnsi="Times New Roman" w:cs="Times New Roman"/>
          <w:sz w:val="24"/>
          <w:szCs w:val="24"/>
        </w:rPr>
        <w:t xml:space="preserve"> dan memperluas penelitian dari berbagai sudut pandang</w:t>
      </w:r>
      <w:r w:rsidRPr="00FB19CE">
        <w:rPr>
          <w:rFonts w:ascii="Times New Roman" w:hAnsi="Times New Roman" w:cs="Times New Roman"/>
          <w:sz w:val="24"/>
          <w:szCs w:val="24"/>
        </w:rPr>
        <w:t>.</w:t>
      </w:r>
    </w:p>
    <w:p w:rsidR="00A306B8" w:rsidRPr="00FB19CE" w:rsidRDefault="00AA7A5C" w:rsidP="00482AB3">
      <w:pPr>
        <w:spacing w:line="360" w:lineRule="auto"/>
        <w:jc w:val="both"/>
        <w:rPr>
          <w:rFonts w:ascii="Times New Roman" w:hAnsi="Times New Roman" w:cs="Times New Roman"/>
          <w:b/>
          <w:bCs/>
          <w:sz w:val="24"/>
          <w:szCs w:val="24"/>
        </w:rPr>
      </w:pPr>
      <w:r w:rsidRPr="00FB19CE">
        <w:rPr>
          <w:rFonts w:ascii="Times New Roman" w:hAnsi="Times New Roman" w:cs="Times New Roman"/>
          <w:b/>
          <w:bCs/>
          <w:sz w:val="24"/>
          <w:szCs w:val="24"/>
        </w:rPr>
        <w:t>V.</w:t>
      </w:r>
      <w:r w:rsidRPr="00FB19CE">
        <w:rPr>
          <w:rFonts w:ascii="Times New Roman" w:hAnsi="Times New Roman" w:cs="Times New Roman"/>
          <w:b/>
          <w:bCs/>
          <w:sz w:val="24"/>
          <w:szCs w:val="24"/>
        </w:rPr>
        <w:tab/>
        <w:t>UCAPAN TERIMA KASIH</w:t>
      </w:r>
    </w:p>
    <w:p w:rsidR="00FB19CE" w:rsidRDefault="00AA7A5C" w:rsidP="00482AB3">
      <w:pPr>
        <w:spacing w:line="360" w:lineRule="auto"/>
        <w:jc w:val="both"/>
        <w:rPr>
          <w:rFonts w:ascii="Times New Roman" w:hAnsi="Times New Roman" w:cs="Times New Roman"/>
          <w:b/>
          <w:bCs/>
          <w:sz w:val="24"/>
          <w:szCs w:val="24"/>
        </w:rPr>
      </w:pPr>
      <w:r w:rsidRPr="00FB19CE">
        <w:rPr>
          <w:rFonts w:ascii="Times New Roman" w:hAnsi="Times New Roman" w:cs="Times New Roman"/>
          <w:bCs/>
          <w:sz w:val="24"/>
          <w:szCs w:val="24"/>
        </w:rPr>
        <w:t xml:space="preserve">Peneliti mngucapkan terima kasih sebesar-besarnya terkhusus kepada Kepala Satuan Polisi Pamong Praja Kota Bogor, Kepala Bidang Ketentraman dan Ketertiban Umum Kota Bogor yang membantu peneliti dalam penelitian secara intensif. Peneliti berterima kasih juga kepada seluruh </w:t>
      </w:r>
      <w:r w:rsidRPr="00FB19CE">
        <w:rPr>
          <w:rFonts w:ascii="Times New Roman" w:hAnsi="Times New Roman" w:cs="Times New Roman"/>
          <w:bCs/>
          <w:sz w:val="24"/>
          <w:szCs w:val="24"/>
        </w:rPr>
        <w:lastRenderedPageBreak/>
        <w:t>bagian Satuan Polisi Pamong Praja Kota Bogor yang telah memberikan kesempatan peneliti melakukan penelitian dengan penuh rasa nyaman. Selain itu, peneliti berterima kasih kepada para informan yang telah memberikan informasi yang membantu penulis dalam menyelesaikan penelitian ini.</w:t>
      </w:r>
    </w:p>
    <w:p w:rsidR="00AA7A5C" w:rsidRPr="00FB19CE" w:rsidRDefault="00AA7A5C" w:rsidP="00482AB3">
      <w:pPr>
        <w:spacing w:line="360" w:lineRule="auto"/>
        <w:jc w:val="both"/>
        <w:rPr>
          <w:rFonts w:ascii="Times New Roman" w:hAnsi="Times New Roman" w:cs="Times New Roman"/>
          <w:bCs/>
          <w:sz w:val="24"/>
          <w:szCs w:val="24"/>
        </w:rPr>
      </w:pPr>
      <w:r w:rsidRPr="00FB19CE">
        <w:rPr>
          <w:rFonts w:ascii="Times New Roman" w:hAnsi="Times New Roman" w:cs="Times New Roman"/>
          <w:b/>
          <w:bCs/>
          <w:sz w:val="24"/>
          <w:szCs w:val="24"/>
        </w:rPr>
        <w:t>VI.</w:t>
      </w:r>
      <w:r w:rsidRPr="00FB19CE">
        <w:rPr>
          <w:rFonts w:ascii="Times New Roman" w:hAnsi="Times New Roman" w:cs="Times New Roman"/>
          <w:b/>
          <w:bCs/>
          <w:sz w:val="24"/>
          <w:szCs w:val="24"/>
        </w:rPr>
        <w:tab/>
        <w:t>DAFTAR PUSTAKA</w:t>
      </w:r>
      <w:r w:rsidRPr="00FB19CE">
        <w:rPr>
          <w:rFonts w:ascii="Times New Roman" w:hAnsi="Times New Roman" w:cs="Times New Roman"/>
          <w:bCs/>
          <w:sz w:val="24"/>
          <w:szCs w:val="24"/>
        </w:rPr>
        <w:t xml:space="preserve"> </w:t>
      </w:r>
    </w:p>
    <w:p w:rsidR="003D1C85" w:rsidRPr="003D1C85" w:rsidRDefault="003D1C85" w:rsidP="003D1C85">
      <w:pPr>
        <w:pStyle w:val="FootnoteText"/>
        <w:spacing w:line="360" w:lineRule="auto"/>
        <w:ind w:left="851" w:hanging="851"/>
        <w:jc w:val="both"/>
        <w:rPr>
          <w:rFonts w:ascii="Times New Roman" w:hAnsi="Times New Roman" w:cs="Times New Roman"/>
          <w:sz w:val="24"/>
          <w:szCs w:val="24"/>
        </w:rPr>
      </w:pPr>
      <w:r w:rsidRPr="003D1C85">
        <w:rPr>
          <w:rFonts w:ascii="Times New Roman" w:hAnsi="Times New Roman" w:cs="Times New Roman"/>
          <w:sz w:val="24"/>
          <w:szCs w:val="24"/>
        </w:rPr>
        <w:t>Creswell, Jhon W. 2010. Research Design: Pendekatan Kualitatif, Kuantitatif, dan Mixed. Penj. Achmad Fawaid. Edisi Ketiga. Yogyakarta: Pustaka Belajar</w:t>
      </w:r>
    </w:p>
    <w:p w:rsidR="003D1C85" w:rsidRPr="003D1C85" w:rsidRDefault="003D1C85" w:rsidP="003D1C85">
      <w:pPr>
        <w:pStyle w:val="FootnoteText"/>
        <w:spacing w:line="360" w:lineRule="auto"/>
        <w:ind w:left="851" w:hanging="851"/>
        <w:jc w:val="both"/>
        <w:rPr>
          <w:rFonts w:ascii="Times New Roman" w:hAnsi="Times New Roman" w:cs="Times New Roman"/>
          <w:sz w:val="24"/>
          <w:szCs w:val="24"/>
        </w:rPr>
      </w:pPr>
      <w:r w:rsidRPr="003D1C85">
        <w:rPr>
          <w:rFonts w:ascii="Times New Roman" w:hAnsi="Times New Roman" w:cs="Times New Roman"/>
          <w:sz w:val="24"/>
          <w:szCs w:val="24"/>
        </w:rPr>
        <w:t>Labolo, Muhadam. 2008. Memahami Ilmu Pemerintahan. Edisi Revisi. Depok : Rajawali Pers</w:t>
      </w:r>
    </w:p>
    <w:p w:rsidR="003D1C85" w:rsidRPr="003D1C85" w:rsidRDefault="003D1C85" w:rsidP="003D1C85">
      <w:pPr>
        <w:pStyle w:val="FootnoteText"/>
        <w:spacing w:line="360" w:lineRule="auto"/>
        <w:ind w:left="851" w:hanging="851"/>
        <w:jc w:val="both"/>
        <w:rPr>
          <w:rFonts w:ascii="Times New Roman" w:hAnsi="Times New Roman" w:cs="Times New Roman"/>
          <w:sz w:val="24"/>
          <w:szCs w:val="24"/>
        </w:rPr>
      </w:pPr>
      <w:r w:rsidRPr="003D1C85">
        <w:rPr>
          <w:rFonts w:ascii="Times New Roman" w:hAnsi="Times New Roman" w:cs="Times New Roman"/>
          <w:sz w:val="24"/>
          <w:szCs w:val="24"/>
        </w:rPr>
        <w:t>Moleong, Lexy J. (2012). Metodologi Penelitian Kualitatif. Bandung : PT Remaja Rosdakarya</w:t>
      </w:r>
    </w:p>
    <w:p w:rsidR="003D1C85" w:rsidRPr="003D1C85" w:rsidRDefault="003D1C85" w:rsidP="003D1C85">
      <w:pPr>
        <w:pStyle w:val="FootnoteText"/>
        <w:spacing w:line="360" w:lineRule="auto"/>
        <w:ind w:left="851" w:hanging="851"/>
        <w:jc w:val="both"/>
        <w:rPr>
          <w:rFonts w:ascii="Times New Roman" w:hAnsi="Times New Roman" w:cs="Times New Roman"/>
          <w:sz w:val="24"/>
          <w:szCs w:val="24"/>
        </w:rPr>
      </w:pPr>
      <w:r w:rsidRPr="003D1C85">
        <w:rPr>
          <w:rFonts w:ascii="Times New Roman" w:hAnsi="Times New Roman" w:cs="Times New Roman"/>
          <w:sz w:val="24"/>
          <w:szCs w:val="24"/>
        </w:rPr>
        <w:t>Rachbini. 1994. Ekonomi Informal Perkotaan. Jakarta : LP3ES</w:t>
      </w:r>
    </w:p>
    <w:p w:rsidR="003D1C85" w:rsidRPr="003D1C85" w:rsidRDefault="003D1C85" w:rsidP="003D1C85">
      <w:pPr>
        <w:pStyle w:val="FootnoteText"/>
        <w:spacing w:line="360" w:lineRule="auto"/>
        <w:ind w:left="851" w:hanging="851"/>
        <w:jc w:val="both"/>
        <w:rPr>
          <w:rFonts w:ascii="Times New Roman" w:hAnsi="Times New Roman" w:cs="Times New Roman"/>
          <w:sz w:val="24"/>
          <w:szCs w:val="24"/>
        </w:rPr>
      </w:pPr>
      <w:r w:rsidRPr="003D1C85">
        <w:rPr>
          <w:rFonts w:ascii="Times New Roman" w:hAnsi="Times New Roman" w:cs="Times New Roman"/>
          <w:sz w:val="24"/>
          <w:szCs w:val="24"/>
        </w:rPr>
        <w:t>Sidharta. 2002.  Analisis Faktor-Faktor yang Mempengaruhi Keberhasilan Implementasi Kebijakan Penataan Pemebinaan dan Penertiban Pedagang Kaki Lima (PKL). Yogyakarta. YPAPI</w:t>
      </w:r>
    </w:p>
    <w:p w:rsidR="003D1C85" w:rsidRPr="003D1C85" w:rsidRDefault="003D1C85" w:rsidP="003D1C85">
      <w:pPr>
        <w:pStyle w:val="FootnoteText"/>
        <w:spacing w:line="360" w:lineRule="auto"/>
        <w:ind w:left="851" w:hanging="851"/>
        <w:jc w:val="both"/>
        <w:rPr>
          <w:rFonts w:ascii="Times New Roman" w:hAnsi="Times New Roman" w:cs="Times New Roman"/>
          <w:sz w:val="24"/>
          <w:szCs w:val="24"/>
        </w:rPr>
      </w:pPr>
      <w:r w:rsidRPr="003D1C85">
        <w:rPr>
          <w:rFonts w:ascii="Times New Roman" w:hAnsi="Times New Roman" w:cs="Times New Roman"/>
          <w:sz w:val="24"/>
          <w:szCs w:val="24"/>
        </w:rPr>
        <w:t xml:space="preserve">Soekanto, Soerjono. 1983. Faktor-faktor Yang Mempengaruhi Penegakan Hukum. Jakarta: UI Pres </w:t>
      </w:r>
    </w:p>
    <w:p w:rsidR="003D1C85" w:rsidRPr="003D1C85" w:rsidRDefault="003D1C85" w:rsidP="003D1C85">
      <w:pPr>
        <w:pStyle w:val="FootnoteText"/>
        <w:spacing w:line="360" w:lineRule="auto"/>
        <w:ind w:left="851" w:hanging="851"/>
        <w:jc w:val="both"/>
        <w:rPr>
          <w:rFonts w:ascii="Times New Roman" w:hAnsi="Times New Roman" w:cs="Times New Roman"/>
          <w:sz w:val="24"/>
          <w:szCs w:val="24"/>
        </w:rPr>
      </w:pPr>
      <w:r w:rsidRPr="003D1C85">
        <w:rPr>
          <w:rFonts w:ascii="Times New Roman" w:hAnsi="Times New Roman" w:cs="Times New Roman"/>
          <w:sz w:val="24"/>
          <w:szCs w:val="24"/>
        </w:rPr>
        <w:t>----------. 2015. Sosiologi Suatu Pengantar. Jakarta: RajawaliPers</w:t>
      </w:r>
    </w:p>
    <w:p w:rsidR="003D1C85" w:rsidRPr="003D1C85" w:rsidRDefault="003D1C85" w:rsidP="006B65E3">
      <w:pPr>
        <w:pStyle w:val="FootnoteText"/>
        <w:spacing w:line="360" w:lineRule="auto"/>
        <w:ind w:left="851" w:hanging="851"/>
        <w:jc w:val="both"/>
        <w:rPr>
          <w:rFonts w:ascii="Times New Roman" w:hAnsi="Times New Roman" w:cs="Times New Roman"/>
          <w:sz w:val="24"/>
          <w:szCs w:val="24"/>
        </w:rPr>
      </w:pPr>
      <w:r w:rsidRPr="003D1C85">
        <w:rPr>
          <w:rFonts w:ascii="Times New Roman" w:hAnsi="Times New Roman" w:cs="Times New Roman"/>
          <w:sz w:val="24"/>
          <w:szCs w:val="24"/>
        </w:rPr>
        <w:t>Sugiyono. 2013. Memahami Penelitian Kualitatif. Bandung: Alfabeta</w:t>
      </w:r>
    </w:p>
    <w:p w:rsidR="003D1C85" w:rsidRDefault="003D1C85" w:rsidP="003D1C85">
      <w:pPr>
        <w:pStyle w:val="FootnoteText"/>
        <w:spacing w:line="360" w:lineRule="auto"/>
        <w:ind w:left="851" w:hanging="851"/>
        <w:jc w:val="both"/>
        <w:rPr>
          <w:rFonts w:ascii="Times New Roman" w:hAnsi="Times New Roman" w:cs="Times New Roman"/>
          <w:sz w:val="24"/>
          <w:szCs w:val="24"/>
        </w:rPr>
      </w:pPr>
      <w:r w:rsidRPr="003D1C85">
        <w:rPr>
          <w:rFonts w:ascii="Times New Roman" w:hAnsi="Times New Roman" w:cs="Times New Roman"/>
          <w:sz w:val="24"/>
          <w:szCs w:val="24"/>
        </w:rPr>
        <w:t>Wulandari, Dewi. 2013. Sosiologi Konsep dan Teori. Bandung: PT Rieka Adiatama</w:t>
      </w:r>
    </w:p>
    <w:p w:rsidR="00BB51BB" w:rsidRPr="00FB19CE" w:rsidRDefault="00BB51BB" w:rsidP="00BB51BB">
      <w:pPr>
        <w:pStyle w:val="FootnoteText"/>
        <w:spacing w:line="360" w:lineRule="auto"/>
        <w:ind w:left="851" w:hanging="851"/>
        <w:jc w:val="both"/>
        <w:rPr>
          <w:rFonts w:ascii="Times New Roman" w:hAnsi="Times New Roman" w:cs="Times New Roman"/>
          <w:sz w:val="24"/>
          <w:szCs w:val="24"/>
        </w:rPr>
      </w:pPr>
      <w:r w:rsidRPr="00FB19CE">
        <w:rPr>
          <w:rFonts w:ascii="Times New Roman" w:hAnsi="Times New Roman" w:cs="Times New Roman"/>
          <w:sz w:val="24"/>
          <w:szCs w:val="24"/>
        </w:rPr>
        <w:t xml:space="preserve">Ervin Zulpiansyah. 2019. </w:t>
      </w:r>
      <w:r w:rsidRPr="00FB19CE">
        <w:rPr>
          <w:rFonts w:ascii="Times New Roman" w:hAnsi="Times New Roman" w:cs="Times New Roman"/>
          <w:i/>
          <w:sz w:val="24"/>
          <w:szCs w:val="24"/>
        </w:rPr>
        <w:t>Peran Satuan Polisi Pamong Praja Kota Serang dalam Penataan Pedagang Kaki Lima Di Kawasan Pasar Royal Kota Serang Tahun 2018.</w:t>
      </w:r>
      <w:r w:rsidRPr="00FB19CE">
        <w:rPr>
          <w:rFonts w:ascii="Times New Roman" w:hAnsi="Times New Roman" w:cs="Times New Roman"/>
          <w:sz w:val="24"/>
          <w:szCs w:val="24"/>
        </w:rPr>
        <w:t xml:space="preserve"> </w:t>
      </w:r>
      <w:r w:rsidRPr="00FB19CE">
        <w:rPr>
          <w:rFonts w:ascii="Times New Roman" w:hAnsi="Times New Roman" w:cs="Times New Roman"/>
          <w:i/>
          <w:sz w:val="24"/>
          <w:szCs w:val="24"/>
        </w:rPr>
        <w:t>Skripsi</w:t>
      </w:r>
      <w:r w:rsidRPr="00FB19CE">
        <w:rPr>
          <w:rFonts w:ascii="Times New Roman" w:hAnsi="Times New Roman" w:cs="Times New Roman"/>
          <w:sz w:val="24"/>
          <w:szCs w:val="24"/>
        </w:rPr>
        <w:t>. Fakultas Ilmu Sosial Dan Ilmu Politik Universitas Sultan Ageng Tirtayasa Serang.</w:t>
      </w:r>
    </w:p>
    <w:p w:rsidR="00BB51BB" w:rsidRPr="00FB19CE" w:rsidRDefault="00BB51BB" w:rsidP="00BB51BB">
      <w:pPr>
        <w:spacing w:after="0" w:line="360" w:lineRule="auto"/>
        <w:ind w:left="851" w:hanging="851"/>
        <w:rPr>
          <w:rFonts w:ascii="Times New Roman" w:hAnsi="Times New Roman" w:cs="Times New Roman"/>
          <w:sz w:val="24"/>
          <w:szCs w:val="24"/>
        </w:rPr>
      </w:pPr>
      <w:r w:rsidRPr="00FB19CE">
        <w:rPr>
          <w:rFonts w:ascii="Times New Roman" w:hAnsi="Times New Roman" w:cs="Times New Roman"/>
          <w:sz w:val="24"/>
          <w:szCs w:val="24"/>
        </w:rPr>
        <w:t xml:space="preserve">Riyawan Pamordy. 2018. </w:t>
      </w:r>
      <w:r w:rsidRPr="00FB19CE">
        <w:rPr>
          <w:rFonts w:ascii="Times New Roman" w:hAnsi="Times New Roman" w:cs="Times New Roman"/>
          <w:i/>
          <w:sz w:val="24"/>
          <w:szCs w:val="24"/>
        </w:rPr>
        <w:t>Penertiban Satpol PP terhadap Pedagang Kaki Lima.</w:t>
      </w:r>
      <w:r w:rsidRPr="00FB19CE">
        <w:rPr>
          <w:rFonts w:ascii="Times New Roman" w:hAnsi="Times New Roman" w:cs="Times New Roman"/>
          <w:sz w:val="24"/>
          <w:szCs w:val="24"/>
        </w:rPr>
        <w:t xml:space="preserve"> </w:t>
      </w:r>
      <w:r w:rsidRPr="00FB19CE">
        <w:rPr>
          <w:rFonts w:ascii="Times New Roman" w:hAnsi="Times New Roman" w:cs="Times New Roman"/>
          <w:i/>
          <w:sz w:val="24"/>
          <w:szCs w:val="24"/>
        </w:rPr>
        <w:t>Jurnal</w:t>
      </w:r>
      <w:r w:rsidRPr="00FB19CE">
        <w:rPr>
          <w:rFonts w:ascii="Times New Roman" w:hAnsi="Times New Roman" w:cs="Times New Roman"/>
          <w:sz w:val="24"/>
          <w:szCs w:val="24"/>
        </w:rPr>
        <w:t>. Fakultas Ilmu Sosial dan Ilmu Politik Universitas Airlangga.</w:t>
      </w:r>
    </w:p>
    <w:p w:rsidR="00BB51BB" w:rsidRPr="00FB19CE" w:rsidRDefault="00BB51BB" w:rsidP="00BB51BB">
      <w:pPr>
        <w:spacing w:after="0" w:line="360" w:lineRule="auto"/>
        <w:ind w:left="851" w:hanging="851"/>
        <w:rPr>
          <w:rFonts w:ascii="Times New Roman" w:hAnsi="Times New Roman" w:cs="Times New Roman"/>
          <w:sz w:val="24"/>
          <w:szCs w:val="24"/>
        </w:rPr>
      </w:pPr>
      <w:r w:rsidRPr="00FB19CE">
        <w:rPr>
          <w:rFonts w:ascii="Times New Roman" w:hAnsi="Times New Roman" w:cs="Times New Roman"/>
          <w:sz w:val="24"/>
          <w:szCs w:val="24"/>
        </w:rPr>
        <w:t xml:space="preserve">Muhammad Soleh Abdullah. 2019. </w:t>
      </w:r>
      <w:r w:rsidRPr="00FB19CE">
        <w:rPr>
          <w:rFonts w:ascii="Times New Roman" w:hAnsi="Times New Roman" w:cs="Times New Roman"/>
          <w:i/>
          <w:sz w:val="24"/>
          <w:szCs w:val="24"/>
        </w:rPr>
        <w:t xml:space="preserve">Wewenang Satuan Polisi Pamong Praja Dalam Menegakkan Peraturan Daerah Di Kota Jambi. Skripsi. </w:t>
      </w:r>
      <w:r w:rsidRPr="00FB19CE">
        <w:rPr>
          <w:rFonts w:ascii="Times New Roman" w:hAnsi="Times New Roman" w:cs="Times New Roman"/>
          <w:sz w:val="24"/>
          <w:szCs w:val="24"/>
        </w:rPr>
        <w:t>Fakultas Syariah Uin Sulthan Thaha Saifuddin Jambi.</w:t>
      </w:r>
    </w:p>
    <w:p w:rsidR="00BB51BB" w:rsidRPr="00FB19CE" w:rsidRDefault="00BB51BB" w:rsidP="00BB51BB">
      <w:pPr>
        <w:spacing w:after="0" w:line="360" w:lineRule="auto"/>
        <w:ind w:left="851" w:hanging="851"/>
        <w:rPr>
          <w:rFonts w:ascii="Times New Roman" w:hAnsi="Times New Roman" w:cs="Times New Roman"/>
          <w:sz w:val="24"/>
          <w:szCs w:val="24"/>
        </w:rPr>
      </w:pPr>
      <w:r w:rsidRPr="00FB19CE">
        <w:rPr>
          <w:rFonts w:ascii="Times New Roman" w:hAnsi="Times New Roman" w:cs="Times New Roman"/>
          <w:sz w:val="24"/>
          <w:szCs w:val="24"/>
        </w:rPr>
        <w:t>Rukmana, Maris G. 2019. Peran Satuan Polisi Pamong Praja Dalam Penertiban Pedagang Kaki Lima di Kota Semarang. Institut Pemerintahan Dalam Negeri. Jurnal Konstituen. Vol. 1 No. 2, Juni 2019:67-78. p-ISSN 2656-2383.</w:t>
      </w:r>
    </w:p>
    <w:p w:rsidR="00134835" w:rsidRPr="00FB19CE" w:rsidRDefault="00134835" w:rsidP="00134835">
      <w:pPr>
        <w:spacing w:line="240" w:lineRule="auto"/>
        <w:rPr>
          <w:rFonts w:ascii="Times New Roman" w:hAnsi="Times New Roman" w:cs="Times New Roman"/>
          <w:b/>
          <w:sz w:val="24"/>
          <w:szCs w:val="24"/>
        </w:rPr>
      </w:pPr>
    </w:p>
    <w:sectPr w:rsidR="00134835" w:rsidRPr="00FB19C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BF4" w:rsidRDefault="00693BF4" w:rsidP="00482AB3">
      <w:pPr>
        <w:spacing w:after="0" w:line="240" w:lineRule="auto"/>
      </w:pPr>
      <w:r>
        <w:separator/>
      </w:r>
    </w:p>
  </w:endnote>
  <w:endnote w:type="continuationSeparator" w:id="0">
    <w:p w:rsidR="00693BF4" w:rsidRDefault="00693BF4" w:rsidP="00482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C55" w:rsidRDefault="00D67C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675418"/>
      <w:docPartObj>
        <w:docPartGallery w:val="Page Numbers (Bottom of Page)"/>
        <w:docPartUnique/>
      </w:docPartObj>
    </w:sdtPr>
    <w:sdtEndPr>
      <w:rPr>
        <w:noProof/>
      </w:rPr>
    </w:sdtEndPr>
    <w:sdtContent>
      <w:p w:rsidR="00942A41" w:rsidRDefault="00942A41">
        <w:pPr>
          <w:pStyle w:val="Footer"/>
          <w:jc w:val="right"/>
        </w:pPr>
        <w:r>
          <w:fldChar w:fldCharType="begin"/>
        </w:r>
        <w:r>
          <w:instrText xml:space="preserve"> PAGE   \* MERGEFORMAT </w:instrText>
        </w:r>
        <w:r>
          <w:fldChar w:fldCharType="separate"/>
        </w:r>
        <w:r w:rsidR="00A03BCC">
          <w:rPr>
            <w:noProof/>
          </w:rPr>
          <w:t>6</w:t>
        </w:r>
        <w:r>
          <w:rPr>
            <w:noProof/>
          </w:rPr>
          <w:fldChar w:fldCharType="end"/>
        </w:r>
      </w:p>
    </w:sdtContent>
  </w:sdt>
  <w:p w:rsidR="00E73F70" w:rsidRDefault="00693BF4">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C55" w:rsidRDefault="00D67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BF4" w:rsidRDefault="00693BF4" w:rsidP="00482AB3">
      <w:pPr>
        <w:spacing w:after="0" w:line="240" w:lineRule="auto"/>
      </w:pPr>
      <w:r>
        <w:separator/>
      </w:r>
    </w:p>
  </w:footnote>
  <w:footnote w:type="continuationSeparator" w:id="0">
    <w:p w:rsidR="00693BF4" w:rsidRDefault="00693BF4" w:rsidP="00482A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C55" w:rsidRDefault="00A03BC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1266" o:spid="_x0000_s2053" type="#_x0000_t75" style="position:absolute;margin-left:0;margin-top:0;width:468pt;height:468pt;z-index:-251657216;mso-position-horizontal:center;mso-position-horizontal-relative:margin;mso-position-vertical:center;mso-position-vertical-relative:margin" o:allowincell="f">
          <v:imagedata r:id="rId1" o:title="WhatsApp_Image_2022-05-20_at_19.12.27-removebg-preview"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C55" w:rsidRDefault="00A03BC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1267" o:spid="_x0000_s2054" type="#_x0000_t75" style="position:absolute;margin-left:0;margin-top:0;width:468pt;height:468pt;z-index:-251656192;mso-position-horizontal:center;mso-position-horizontal-relative:margin;mso-position-vertical:center;mso-position-vertical-relative:margin" o:allowincell="f">
          <v:imagedata r:id="rId1" o:title="WhatsApp_Image_2022-05-20_at_19.12.27-removebg-preview"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C55" w:rsidRDefault="00A03BC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1265" o:spid="_x0000_s2052" type="#_x0000_t75" style="position:absolute;margin-left:0;margin-top:0;width:468pt;height:468pt;z-index:-251658240;mso-position-horizontal:center;mso-position-horizontal-relative:margin;mso-position-vertical:center;mso-position-vertical-relative:margin" o:allowincell="f">
          <v:imagedata r:id="rId1" o:title="WhatsApp_Image_2022-05-20_at_19.12.27-removebg-preview"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27BF"/>
    <w:multiLevelType w:val="multilevel"/>
    <w:tmpl w:val="030627B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503706E"/>
    <w:multiLevelType w:val="multilevel"/>
    <w:tmpl w:val="050370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8C6D07"/>
    <w:multiLevelType w:val="multilevel"/>
    <w:tmpl w:val="058C6D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478004C"/>
    <w:multiLevelType w:val="multilevel"/>
    <w:tmpl w:val="1478004C"/>
    <w:lvl w:ilvl="0">
      <w:start w:val="1"/>
      <w:numFmt w:val="lowerLetter"/>
      <w:lvlText w:val="%1."/>
      <w:lvlJc w:val="left"/>
      <w:pPr>
        <w:ind w:left="1508" w:hanging="360"/>
      </w:pPr>
    </w:lvl>
    <w:lvl w:ilvl="1">
      <w:start w:val="1"/>
      <w:numFmt w:val="lowerLetter"/>
      <w:lvlText w:val="%2."/>
      <w:lvlJc w:val="left"/>
      <w:pPr>
        <w:ind w:left="2228" w:hanging="360"/>
      </w:pPr>
    </w:lvl>
    <w:lvl w:ilvl="2">
      <w:start w:val="1"/>
      <w:numFmt w:val="lowerRoman"/>
      <w:lvlText w:val="%3."/>
      <w:lvlJc w:val="right"/>
      <w:pPr>
        <w:ind w:left="2948" w:hanging="180"/>
      </w:pPr>
    </w:lvl>
    <w:lvl w:ilvl="3">
      <w:start w:val="1"/>
      <w:numFmt w:val="decimal"/>
      <w:lvlText w:val="%4."/>
      <w:lvlJc w:val="left"/>
      <w:pPr>
        <w:ind w:left="3668" w:hanging="360"/>
      </w:pPr>
    </w:lvl>
    <w:lvl w:ilvl="4">
      <w:start w:val="1"/>
      <w:numFmt w:val="lowerLetter"/>
      <w:lvlText w:val="%5."/>
      <w:lvlJc w:val="left"/>
      <w:pPr>
        <w:ind w:left="4388" w:hanging="360"/>
      </w:pPr>
    </w:lvl>
    <w:lvl w:ilvl="5">
      <w:start w:val="1"/>
      <w:numFmt w:val="lowerRoman"/>
      <w:lvlText w:val="%6."/>
      <w:lvlJc w:val="right"/>
      <w:pPr>
        <w:ind w:left="5108" w:hanging="180"/>
      </w:pPr>
    </w:lvl>
    <w:lvl w:ilvl="6">
      <w:start w:val="1"/>
      <w:numFmt w:val="decimal"/>
      <w:lvlText w:val="%7."/>
      <w:lvlJc w:val="left"/>
      <w:pPr>
        <w:ind w:left="5828" w:hanging="360"/>
      </w:pPr>
    </w:lvl>
    <w:lvl w:ilvl="7">
      <w:start w:val="1"/>
      <w:numFmt w:val="lowerLetter"/>
      <w:lvlText w:val="%8."/>
      <w:lvlJc w:val="left"/>
      <w:pPr>
        <w:ind w:left="6548" w:hanging="360"/>
      </w:pPr>
    </w:lvl>
    <w:lvl w:ilvl="8">
      <w:start w:val="1"/>
      <w:numFmt w:val="lowerRoman"/>
      <w:lvlText w:val="%9."/>
      <w:lvlJc w:val="right"/>
      <w:pPr>
        <w:ind w:left="7268" w:hanging="180"/>
      </w:pPr>
    </w:lvl>
  </w:abstractNum>
  <w:abstractNum w:abstractNumId="4">
    <w:nsid w:val="152318B2"/>
    <w:multiLevelType w:val="multilevel"/>
    <w:tmpl w:val="152318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9D214AC"/>
    <w:multiLevelType w:val="multilevel"/>
    <w:tmpl w:val="29D214A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3E324373"/>
    <w:multiLevelType w:val="multilevel"/>
    <w:tmpl w:val="3E3243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AE77E77"/>
    <w:multiLevelType w:val="multilevel"/>
    <w:tmpl w:val="6AE77E77"/>
    <w:lvl w:ilvl="0">
      <w:start w:val="1"/>
      <w:numFmt w:val="decimal"/>
      <w:lvlText w:val="%1."/>
      <w:lvlJc w:val="left"/>
      <w:pPr>
        <w:ind w:left="788" w:hanging="360"/>
      </w:pPr>
    </w:lvl>
    <w:lvl w:ilvl="1">
      <w:start w:val="1"/>
      <w:numFmt w:val="lowerLetter"/>
      <w:lvlText w:val="%2."/>
      <w:lvlJc w:val="left"/>
      <w:pPr>
        <w:ind w:left="1508" w:hanging="360"/>
      </w:pPr>
    </w:lvl>
    <w:lvl w:ilvl="2">
      <w:start w:val="1"/>
      <w:numFmt w:val="lowerRoman"/>
      <w:lvlText w:val="%3."/>
      <w:lvlJc w:val="right"/>
      <w:pPr>
        <w:ind w:left="2228" w:hanging="180"/>
      </w:pPr>
    </w:lvl>
    <w:lvl w:ilvl="3">
      <w:start w:val="1"/>
      <w:numFmt w:val="decimal"/>
      <w:lvlText w:val="%4."/>
      <w:lvlJc w:val="left"/>
      <w:pPr>
        <w:ind w:left="2948" w:hanging="360"/>
      </w:pPr>
    </w:lvl>
    <w:lvl w:ilvl="4">
      <w:start w:val="1"/>
      <w:numFmt w:val="lowerLetter"/>
      <w:lvlText w:val="%5."/>
      <w:lvlJc w:val="left"/>
      <w:pPr>
        <w:ind w:left="3668" w:hanging="360"/>
      </w:pPr>
    </w:lvl>
    <w:lvl w:ilvl="5">
      <w:start w:val="1"/>
      <w:numFmt w:val="lowerRoman"/>
      <w:lvlText w:val="%6."/>
      <w:lvlJc w:val="right"/>
      <w:pPr>
        <w:ind w:left="4388" w:hanging="180"/>
      </w:pPr>
    </w:lvl>
    <w:lvl w:ilvl="6">
      <w:start w:val="1"/>
      <w:numFmt w:val="decimal"/>
      <w:lvlText w:val="%7."/>
      <w:lvlJc w:val="left"/>
      <w:pPr>
        <w:ind w:left="5108" w:hanging="360"/>
      </w:pPr>
    </w:lvl>
    <w:lvl w:ilvl="7">
      <w:start w:val="1"/>
      <w:numFmt w:val="lowerLetter"/>
      <w:lvlText w:val="%8."/>
      <w:lvlJc w:val="left"/>
      <w:pPr>
        <w:ind w:left="5828" w:hanging="360"/>
      </w:pPr>
    </w:lvl>
    <w:lvl w:ilvl="8">
      <w:start w:val="1"/>
      <w:numFmt w:val="lowerRoman"/>
      <w:lvlText w:val="%9."/>
      <w:lvlJc w:val="right"/>
      <w:pPr>
        <w:ind w:left="6548" w:hanging="180"/>
      </w:pPr>
    </w:lvl>
  </w:abstractNum>
  <w:abstractNum w:abstractNumId="8">
    <w:nsid w:val="6C53756E"/>
    <w:multiLevelType w:val="multilevel"/>
    <w:tmpl w:val="6C53756E"/>
    <w:lvl w:ilvl="0">
      <w:start w:val="1"/>
      <w:numFmt w:val="lowerLetter"/>
      <w:lvlText w:val="%1."/>
      <w:lvlJc w:val="left"/>
      <w:pPr>
        <w:ind w:left="1508" w:hanging="360"/>
      </w:pPr>
    </w:lvl>
    <w:lvl w:ilvl="1">
      <w:start w:val="1"/>
      <w:numFmt w:val="lowerLetter"/>
      <w:lvlText w:val="%2."/>
      <w:lvlJc w:val="left"/>
      <w:pPr>
        <w:ind w:left="2228" w:hanging="360"/>
      </w:pPr>
    </w:lvl>
    <w:lvl w:ilvl="2">
      <w:start w:val="1"/>
      <w:numFmt w:val="lowerRoman"/>
      <w:lvlText w:val="%3."/>
      <w:lvlJc w:val="right"/>
      <w:pPr>
        <w:ind w:left="2948" w:hanging="180"/>
      </w:pPr>
    </w:lvl>
    <w:lvl w:ilvl="3">
      <w:start w:val="1"/>
      <w:numFmt w:val="decimal"/>
      <w:lvlText w:val="%4."/>
      <w:lvlJc w:val="left"/>
      <w:pPr>
        <w:ind w:left="3668" w:hanging="360"/>
      </w:pPr>
    </w:lvl>
    <w:lvl w:ilvl="4">
      <w:start w:val="1"/>
      <w:numFmt w:val="lowerLetter"/>
      <w:lvlText w:val="%5."/>
      <w:lvlJc w:val="left"/>
      <w:pPr>
        <w:ind w:left="4388" w:hanging="360"/>
      </w:pPr>
    </w:lvl>
    <w:lvl w:ilvl="5">
      <w:start w:val="1"/>
      <w:numFmt w:val="lowerRoman"/>
      <w:lvlText w:val="%6."/>
      <w:lvlJc w:val="right"/>
      <w:pPr>
        <w:ind w:left="5108" w:hanging="180"/>
      </w:pPr>
    </w:lvl>
    <w:lvl w:ilvl="6">
      <w:start w:val="1"/>
      <w:numFmt w:val="decimal"/>
      <w:lvlText w:val="%7."/>
      <w:lvlJc w:val="left"/>
      <w:pPr>
        <w:ind w:left="5828" w:hanging="360"/>
      </w:pPr>
    </w:lvl>
    <w:lvl w:ilvl="7">
      <w:start w:val="1"/>
      <w:numFmt w:val="lowerLetter"/>
      <w:lvlText w:val="%8."/>
      <w:lvlJc w:val="left"/>
      <w:pPr>
        <w:ind w:left="6548" w:hanging="360"/>
      </w:pPr>
    </w:lvl>
    <w:lvl w:ilvl="8">
      <w:start w:val="1"/>
      <w:numFmt w:val="lowerRoman"/>
      <w:lvlText w:val="%9."/>
      <w:lvlJc w:val="right"/>
      <w:pPr>
        <w:ind w:left="7268" w:hanging="180"/>
      </w:pPr>
    </w:lvl>
  </w:abstractNum>
  <w:abstractNum w:abstractNumId="9">
    <w:nsid w:val="6E9F0D09"/>
    <w:multiLevelType w:val="multilevel"/>
    <w:tmpl w:val="6E9F0D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C052897"/>
    <w:multiLevelType w:val="multilevel"/>
    <w:tmpl w:val="7C052897"/>
    <w:lvl w:ilvl="0">
      <w:start w:val="1"/>
      <w:numFmt w:val="lowerLetter"/>
      <w:lvlText w:val="%1."/>
      <w:lvlJc w:val="left"/>
      <w:pPr>
        <w:ind w:left="1508" w:hanging="360"/>
      </w:pPr>
    </w:lvl>
    <w:lvl w:ilvl="1">
      <w:start w:val="1"/>
      <w:numFmt w:val="lowerLetter"/>
      <w:lvlText w:val="%2."/>
      <w:lvlJc w:val="left"/>
      <w:pPr>
        <w:ind w:left="2228" w:hanging="360"/>
      </w:pPr>
    </w:lvl>
    <w:lvl w:ilvl="2">
      <w:start w:val="1"/>
      <w:numFmt w:val="lowerRoman"/>
      <w:lvlText w:val="%3."/>
      <w:lvlJc w:val="right"/>
      <w:pPr>
        <w:ind w:left="2948" w:hanging="180"/>
      </w:pPr>
    </w:lvl>
    <w:lvl w:ilvl="3">
      <w:start w:val="1"/>
      <w:numFmt w:val="decimal"/>
      <w:lvlText w:val="%4."/>
      <w:lvlJc w:val="left"/>
      <w:pPr>
        <w:ind w:left="3668" w:hanging="360"/>
      </w:pPr>
    </w:lvl>
    <w:lvl w:ilvl="4">
      <w:start w:val="1"/>
      <w:numFmt w:val="lowerLetter"/>
      <w:lvlText w:val="%5."/>
      <w:lvlJc w:val="left"/>
      <w:pPr>
        <w:ind w:left="4388" w:hanging="360"/>
      </w:pPr>
    </w:lvl>
    <w:lvl w:ilvl="5">
      <w:start w:val="1"/>
      <w:numFmt w:val="lowerRoman"/>
      <w:lvlText w:val="%6."/>
      <w:lvlJc w:val="right"/>
      <w:pPr>
        <w:ind w:left="5108" w:hanging="180"/>
      </w:pPr>
    </w:lvl>
    <w:lvl w:ilvl="6">
      <w:start w:val="1"/>
      <w:numFmt w:val="decimal"/>
      <w:lvlText w:val="%7."/>
      <w:lvlJc w:val="left"/>
      <w:pPr>
        <w:ind w:left="5828" w:hanging="360"/>
      </w:pPr>
    </w:lvl>
    <w:lvl w:ilvl="7">
      <w:start w:val="1"/>
      <w:numFmt w:val="lowerLetter"/>
      <w:lvlText w:val="%8."/>
      <w:lvlJc w:val="left"/>
      <w:pPr>
        <w:ind w:left="6548" w:hanging="360"/>
      </w:pPr>
    </w:lvl>
    <w:lvl w:ilvl="8">
      <w:start w:val="1"/>
      <w:numFmt w:val="lowerRoman"/>
      <w:lvlText w:val="%9."/>
      <w:lvlJc w:val="right"/>
      <w:pPr>
        <w:ind w:left="7268" w:hanging="180"/>
      </w:pPr>
    </w:lvl>
  </w:abstractNum>
  <w:num w:numId="1">
    <w:abstractNumId w:val="7"/>
  </w:num>
  <w:num w:numId="2">
    <w:abstractNumId w:val="8"/>
  </w:num>
  <w:num w:numId="3">
    <w:abstractNumId w:val="3"/>
  </w:num>
  <w:num w:numId="4">
    <w:abstractNumId w:val="10"/>
  </w:num>
  <w:num w:numId="5">
    <w:abstractNumId w:val="6"/>
  </w:num>
  <w:num w:numId="6">
    <w:abstractNumId w:val="0"/>
  </w:num>
  <w:num w:numId="7">
    <w:abstractNumId w:val="5"/>
  </w:num>
  <w:num w:numId="8">
    <w:abstractNumId w:val="1"/>
  </w:num>
  <w:num w:numId="9">
    <w:abstractNumId w:val="4"/>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305"/>
    <w:rsid w:val="00081BBC"/>
    <w:rsid w:val="000A4893"/>
    <w:rsid w:val="00134835"/>
    <w:rsid w:val="001B2876"/>
    <w:rsid w:val="00211A6B"/>
    <w:rsid w:val="003D1C85"/>
    <w:rsid w:val="00482AB3"/>
    <w:rsid w:val="00693BF4"/>
    <w:rsid w:val="006B65E3"/>
    <w:rsid w:val="007F2011"/>
    <w:rsid w:val="008668D9"/>
    <w:rsid w:val="00874288"/>
    <w:rsid w:val="00942A41"/>
    <w:rsid w:val="0098268F"/>
    <w:rsid w:val="00A03BCC"/>
    <w:rsid w:val="00A306B8"/>
    <w:rsid w:val="00A758F2"/>
    <w:rsid w:val="00AA7A5C"/>
    <w:rsid w:val="00AB5FAD"/>
    <w:rsid w:val="00AD6B72"/>
    <w:rsid w:val="00B33272"/>
    <w:rsid w:val="00BB51BB"/>
    <w:rsid w:val="00BC57B1"/>
    <w:rsid w:val="00C4120F"/>
    <w:rsid w:val="00CE6305"/>
    <w:rsid w:val="00D62808"/>
    <w:rsid w:val="00D67C55"/>
    <w:rsid w:val="00D81699"/>
    <w:rsid w:val="00F77B07"/>
    <w:rsid w:val="00FB1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1B2876"/>
    <w:pPr>
      <w:keepNext/>
      <w:keepLines/>
      <w:spacing w:after="0" w:line="259" w:lineRule="auto"/>
      <w:jc w:val="both"/>
      <w:outlineLvl w:val="2"/>
    </w:pPr>
    <w:rPr>
      <w:rFonts w:ascii="Arial" w:eastAsiaTheme="majorEastAsia" w:hAnsi="Arial" w:cstheme="majorBidi"/>
      <w:b/>
      <w:szCs w:val="24"/>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CE6305"/>
    <w:pPr>
      <w:spacing w:after="0" w:line="240" w:lineRule="auto"/>
      <w:jc w:val="center"/>
    </w:pPr>
    <w:rPr>
      <w:rFonts w:ascii="Arial" w:eastAsiaTheme="minorEastAsia" w:hAnsi="Arial"/>
      <w:b/>
      <w:spacing w:val="15"/>
      <w:sz w:val="36"/>
      <w:szCs w:val="36"/>
      <w:lang w:val="zh-CN"/>
    </w:rPr>
  </w:style>
  <w:style w:type="character" w:customStyle="1" w:styleId="SubtitleChar">
    <w:name w:val="Subtitle Char"/>
    <w:basedOn w:val="DefaultParagraphFont"/>
    <w:link w:val="Subtitle"/>
    <w:uiPriority w:val="11"/>
    <w:rsid w:val="00CE6305"/>
    <w:rPr>
      <w:rFonts w:ascii="Arial" w:eastAsiaTheme="minorEastAsia" w:hAnsi="Arial"/>
      <w:b/>
      <w:spacing w:val="15"/>
      <w:sz w:val="36"/>
      <w:szCs w:val="36"/>
      <w:lang w:val="zh-CN"/>
    </w:rPr>
  </w:style>
  <w:style w:type="character" w:styleId="Hyperlink">
    <w:name w:val="Hyperlink"/>
    <w:basedOn w:val="DefaultParagraphFont"/>
    <w:uiPriority w:val="99"/>
    <w:unhideWhenUsed/>
    <w:rsid w:val="0098268F"/>
    <w:rPr>
      <w:color w:val="0000FF" w:themeColor="hyperlink"/>
      <w:u w:val="single"/>
    </w:rPr>
  </w:style>
  <w:style w:type="paragraph" w:styleId="Footer">
    <w:name w:val="footer"/>
    <w:basedOn w:val="Normal"/>
    <w:link w:val="FooterChar"/>
    <w:uiPriority w:val="99"/>
    <w:unhideWhenUsed/>
    <w:rsid w:val="00134835"/>
    <w:pPr>
      <w:tabs>
        <w:tab w:val="center" w:pos="4680"/>
        <w:tab w:val="right" w:pos="9360"/>
      </w:tabs>
      <w:spacing w:after="0" w:line="240" w:lineRule="auto"/>
      <w:jc w:val="both"/>
    </w:pPr>
    <w:rPr>
      <w:rFonts w:ascii="Arial" w:hAnsi="Arial"/>
      <w:lang w:val="zh-CN"/>
    </w:rPr>
  </w:style>
  <w:style w:type="character" w:customStyle="1" w:styleId="FooterChar">
    <w:name w:val="Footer Char"/>
    <w:basedOn w:val="DefaultParagraphFont"/>
    <w:link w:val="Footer"/>
    <w:uiPriority w:val="99"/>
    <w:rsid w:val="00134835"/>
    <w:rPr>
      <w:rFonts w:ascii="Arial" w:hAnsi="Arial"/>
      <w:lang w:val="zh-CN"/>
    </w:rPr>
  </w:style>
  <w:style w:type="paragraph" w:styleId="Header">
    <w:name w:val="header"/>
    <w:basedOn w:val="Normal"/>
    <w:link w:val="HeaderChar"/>
    <w:uiPriority w:val="99"/>
    <w:unhideWhenUsed/>
    <w:rsid w:val="00482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AB3"/>
  </w:style>
  <w:style w:type="table" w:styleId="TableGrid">
    <w:name w:val="Table Grid"/>
    <w:basedOn w:val="TableNormal"/>
    <w:uiPriority w:val="39"/>
    <w:rsid w:val="00AB5FA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306B8"/>
    <w:pPr>
      <w:widowControl w:val="0"/>
      <w:autoSpaceDE w:val="0"/>
      <w:autoSpaceDN w:val="0"/>
      <w:spacing w:after="120" w:line="480" w:lineRule="auto"/>
      <w:ind w:firstLine="851"/>
      <w:jc w:val="both"/>
    </w:pPr>
    <w:rPr>
      <w:rFonts w:ascii="Arial" w:eastAsia="Arial" w:hAnsi="Arial" w:cs="Arial"/>
      <w:sz w:val="24"/>
      <w:lang w:bidi="en-US"/>
    </w:rPr>
  </w:style>
  <w:style w:type="character" w:customStyle="1" w:styleId="BodyTextChar">
    <w:name w:val="Body Text Char"/>
    <w:basedOn w:val="DefaultParagraphFont"/>
    <w:link w:val="BodyText"/>
    <w:uiPriority w:val="1"/>
    <w:rsid w:val="00A306B8"/>
    <w:rPr>
      <w:rFonts w:ascii="Arial" w:eastAsia="Arial" w:hAnsi="Arial" w:cs="Arial"/>
      <w:sz w:val="24"/>
      <w:lang w:bidi="en-US"/>
    </w:rPr>
  </w:style>
  <w:style w:type="paragraph" w:styleId="ListParagraph">
    <w:name w:val="List Paragraph"/>
    <w:basedOn w:val="Normal"/>
    <w:link w:val="ListParagraphChar"/>
    <w:uiPriority w:val="34"/>
    <w:qFormat/>
    <w:rsid w:val="00A306B8"/>
    <w:pPr>
      <w:spacing w:after="0" w:line="480" w:lineRule="auto"/>
      <w:ind w:left="624"/>
      <w:contextualSpacing/>
    </w:pPr>
    <w:rPr>
      <w:rFonts w:ascii="Arial" w:eastAsia="Calibri" w:hAnsi="Arial" w:cs="Arial"/>
      <w:szCs w:val="20"/>
    </w:rPr>
  </w:style>
  <w:style w:type="character" w:customStyle="1" w:styleId="ListParagraphChar">
    <w:name w:val="List Paragraph Char"/>
    <w:link w:val="ListParagraph"/>
    <w:uiPriority w:val="34"/>
    <w:qFormat/>
    <w:locked/>
    <w:rsid w:val="00A306B8"/>
    <w:rPr>
      <w:rFonts w:ascii="Arial" w:eastAsia="Calibri" w:hAnsi="Arial" w:cs="Arial"/>
      <w:szCs w:val="20"/>
    </w:rPr>
  </w:style>
  <w:style w:type="paragraph" w:styleId="FootnoteText">
    <w:name w:val="footnote text"/>
    <w:basedOn w:val="Normal"/>
    <w:link w:val="FootnoteTextChar"/>
    <w:uiPriority w:val="99"/>
    <w:unhideWhenUsed/>
    <w:rsid w:val="00BB51BB"/>
    <w:pPr>
      <w:spacing w:after="0" w:line="240" w:lineRule="auto"/>
    </w:pPr>
    <w:rPr>
      <w:sz w:val="20"/>
      <w:szCs w:val="20"/>
    </w:rPr>
  </w:style>
  <w:style w:type="character" w:customStyle="1" w:styleId="FootnoteTextChar">
    <w:name w:val="Footnote Text Char"/>
    <w:basedOn w:val="DefaultParagraphFont"/>
    <w:link w:val="FootnoteText"/>
    <w:uiPriority w:val="99"/>
    <w:rsid w:val="00BB51BB"/>
    <w:rPr>
      <w:sz w:val="20"/>
      <w:szCs w:val="20"/>
    </w:rPr>
  </w:style>
  <w:style w:type="character" w:customStyle="1" w:styleId="Heading3Char">
    <w:name w:val="Heading 3 Char"/>
    <w:basedOn w:val="DefaultParagraphFont"/>
    <w:link w:val="Heading3"/>
    <w:uiPriority w:val="9"/>
    <w:rsid w:val="001B2876"/>
    <w:rPr>
      <w:rFonts w:ascii="Arial" w:eastAsiaTheme="majorEastAsia" w:hAnsi="Arial" w:cstheme="majorBidi"/>
      <w:b/>
      <w:szCs w:val="24"/>
      <w:lang w:val="zh-CN"/>
    </w:rPr>
  </w:style>
  <w:style w:type="paragraph" w:styleId="Title">
    <w:name w:val="Title"/>
    <w:basedOn w:val="Normal"/>
    <w:next w:val="Normal"/>
    <w:link w:val="TitleChar"/>
    <w:uiPriority w:val="99"/>
    <w:qFormat/>
    <w:rsid w:val="003D1C85"/>
    <w:pPr>
      <w:spacing w:after="0" w:line="240" w:lineRule="auto"/>
      <w:contextualSpacing/>
    </w:pPr>
    <w:rPr>
      <w:rFonts w:ascii="Arial" w:eastAsiaTheme="majorEastAsia" w:hAnsi="Arial" w:cstheme="majorBidi"/>
      <w:b/>
      <w:spacing w:val="-10"/>
      <w:kern w:val="28"/>
      <w:szCs w:val="56"/>
    </w:rPr>
  </w:style>
  <w:style w:type="character" w:customStyle="1" w:styleId="TitleChar">
    <w:name w:val="Title Char"/>
    <w:basedOn w:val="DefaultParagraphFont"/>
    <w:link w:val="Title"/>
    <w:uiPriority w:val="99"/>
    <w:rsid w:val="003D1C85"/>
    <w:rPr>
      <w:rFonts w:ascii="Arial" w:eastAsiaTheme="majorEastAsia" w:hAnsi="Arial" w:cstheme="majorBidi"/>
      <w:b/>
      <w:spacing w:val="-10"/>
      <w:kern w:val="28"/>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1B2876"/>
    <w:pPr>
      <w:keepNext/>
      <w:keepLines/>
      <w:spacing w:after="0" w:line="259" w:lineRule="auto"/>
      <w:jc w:val="both"/>
      <w:outlineLvl w:val="2"/>
    </w:pPr>
    <w:rPr>
      <w:rFonts w:ascii="Arial" w:eastAsiaTheme="majorEastAsia" w:hAnsi="Arial" w:cstheme="majorBidi"/>
      <w:b/>
      <w:szCs w:val="24"/>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CE6305"/>
    <w:pPr>
      <w:spacing w:after="0" w:line="240" w:lineRule="auto"/>
      <w:jc w:val="center"/>
    </w:pPr>
    <w:rPr>
      <w:rFonts w:ascii="Arial" w:eastAsiaTheme="minorEastAsia" w:hAnsi="Arial"/>
      <w:b/>
      <w:spacing w:val="15"/>
      <w:sz w:val="36"/>
      <w:szCs w:val="36"/>
      <w:lang w:val="zh-CN"/>
    </w:rPr>
  </w:style>
  <w:style w:type="character" w:customStyle="1" w:styleId="SubtitleChar">
    <w:name w:val="Subtitle Char"/>
    <w:basedOn w:val="DefaultParagraphFont"/>
    <w:link w:val="Subtitle"/>
    <w:uiPriority w:val="11"/>
    <w:rsid w:val="00CE6305"/>
    <w:rPr>
      <w:rFonts w:ascii="Arial" w:eastAsiaTheme="minorEastAsia" w:hAnsi="Arial"/>
      <w:b/>
      <w:spacing w:val="15"/>
      <w:sz w:val="36"/>
      <w:szCs w:val="36"/>
      <w:lang w:val="zh-CN"/>
    </w:rPr>
  </w:style>
  <w:style w:type="character" w:styleId="Hyperlink">
    <w:name w:val="Hyperlink"/>
    <w:basedOn w:val="DefaultParagraphFont"/>
    <w:uiPriority w:val="99"/>
    <w:unhideWhenUsed/>
    <w:rsid w:val="0098268F"/>
    <w:rPr>
      <w:color w:val="0000FF" w:themeColor="hyperlink"/>
      <w:u w:val="single"/>
    </w:rPr>
  </w:style>
  <w:style w:type="paragraph" w:styleId="Footer">
    <w:name w:val="footer"/>
    <w:basedOn w:val="Normal"/>
    <w:link w:val="FooterChar"/>
    <w:uiPriority w:val="99"/>
    <w:unhideWhenUsed/>
    <w:rsid w:val="00134835"/>
    <w:pPr>
      <w:tabs>
        <w:tab w:val="center" w:pos="4680"/>
        <w:tab w:val="right" w:pos="9360"/>
      </w:tabs>
      <w:spacing w:after="0" w:line="240" w:lineRule="auto"/>
      <w:jc w:val="both"/>
    </w:pPr>
    <w:rPr>
      <w:rFonts w:ascii="Arial" w:hAnsi="Arial"/>
      <w:lang w:val="zh-CN"/>
    </w:rPr>
  </w:style>
  <w:style w:type="character" w:customStyle="1" w:styleId="FooterChar">
    <w:name w:val="Footer Char"/>
    <w:basedOn w:val="DefaultParagraphFont"/>
    <w:link w:val="Footer"/>
    <w:uiPriority w:val="99"/>
    <w:rsid w:val="00134835"/>
    <w:rPr>
      <w:rFonts w:ascii="Arial" w:hAnsi="Arial"/>
      <w:lang w:val="zh-CN"/>
    </w:rPr>
  </w:style>
  <w:style w:type="paragraph" w:styleId="Header">
    <w:name w:val="header"/>
    <w:basedOn w:val="Normal"/>
    <w:link w:val="HeaderChar"/>
    <w:uiPriority w:val="99"/>
    <w:unhideWhenUsed/>
    <w:rsid w:val="00482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AB3"/>
  </w:style>
  <w:style w:type="table" w:styleId="TableGrid">
    <w:name w:val="Table Grid"/>
    <w:basedOn w:val="TableNormal"/>
    <w:uiPriority w:val="39"/>
    <w:rsid w:val="00AB5FA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306B8"/>
    <w:pPr>
      <w:widowControl w:val="0"/>
      <w:autoSpaceDE w:val="0"/>
      <w:autoSpaceDN w:val="0"/>
      <w:spacing w:after="120" w:line="480" w:lineRule="auto"/>
      <w:ind w:firstLine="851"/>
      <w:jc w:val="both"/>
    </w:pPr>
    <w:rPr>
      <w:rFonts w:ascii="Arial" w:eastAsia="Arial" w:hAnsi="Arial" w:cs="Arial"/>
      <w:sz w:val="24"/>
      <w:lang w:bidi="en-US"/>
    </w:rPr>
  </w:style>
  <w:style w:type="character" w:customStyle="1" w:styleId="BodyTextChar">
    <w:name w:val="Body Text Char"/>
    <w:basedOn w:val="DefaultParagraphFont"/>
    <w:link w:val="BodyText"/>
    <w:uiPriority w:val="1"/>
    <w:rsid w:val="00A306B8"/>
    <w:rPr>
      <w:rFonts w:ascii="Arial" w:eastAsia="Arial" w:hAnsi="Arial" w:cs="Arial"/>
      <w:sz w:val="24"/>
      <w:lang w:bidi="en-US"/>
    </w:rPr>
  </w:style>
  <w:style w:type="paragraph" w:styleId="ListParagraph">
    <w:name w:val="List Paragraph"/>
    <w:basedOn w:val="Normal"/>
    <w:link w:val="ListParagraphChar"/>
    <w:uiPriority w:val="34"/>
    <w:qFormat/>
    <w:rsid w:val="00A306B8"/>
    <w:pPr>
      <w:spacing w:after="0" w:line="480" w:lineRule="auto"/>
      <w:ind w:left="624"/>
      <w:contextualSpacing/>
    </w:pPr>
    <w:rPr>
      <w:rFonts w:ascii="Arial" w:eastAsia="Calibri" w:hAnsi="Arial" w:cs="Arial"/>
      <w:szCs w:val="20"/>
    </w:rPr>
  </w:style>
  <w:style w:type="character" w:customStyle="1" w:styleId="ListParagraphChar">
    <w:name w:val="List Paragraph Char"/>
    <w:link w:val="ListParagraph"/>
    <w:uiPriority w:val="34"/>
    <w:qFormat/>
    <w:locked/>
    <w:rsid w:val="00A306B8"/>
    <w:rPr>
      <w:rFonts w:ascii="Arial" w:eastAsia="Calibri" w:hAnsi="Arial" w:cs="Arial"/>
      <w:szCs w:val="20"/>
    </w:rPr>
  </w:style>
  <w:style w:type="paragraph" w:styleId="FootnoteText">
    <w:name w:val="footnote text"/>
    <w:basedOn w:val="Normal"/>
    <w:link w:val="FootnoteTextChar"/>
    <w:uiPriority w:val="99"/>
    <w:unhideWhenUsed/>
    <w:rsid w:val="00BB51BB"/>
    <w:pPr>
      <w:spacing w:after="0" w:line="240" w:lineRule="auto"/>
    </w:pPr>
    <w:rPr>
      <w:sz w:val="20"/>
      <w:szCs w:val="20"/>
    </w:rPr>
  </w:style>
  <w:style w:type="character" w:customStyle="1" w:styleId="FootnoteTextChar">
    <w:name w:val="Footnote Text Char"/>
    <w:basedOn w:val="DefaultParagraphFont"/>
    <w:link w:val="FootnoteText"/>
    <w:uiPriority w:val="99"/>
    <w:rsid w:val="00BB51BB"/>
    <w:rPr>
      <w:sz w:val="20"/>
      <w:szCs w:val="20"/>
    </w:rPr>
  </w:style>
  <w:style w:type="character" w:customStyle="1" w:styleId="Heading3Char">
    <w:name w:val="Heading 3 Char"/>
    <w:basedOn w:val="DefaultParagraphFont"/>
    <w:link w:val="Heading3"/>
    <w:uiPriority w:val="9"/>
    <w:rsid w:val="001B2876"/>
    <w:rPr>
      <w:rFonts w:ascii="Arial" w:eastAsiaTheme="majorEastAsia" w:hAnsi="Arial" w:cstheme="majorBidi"/>
      <w:b/>
      <w:szCs w:val="24"/>
      <w:lang w:val="zh-CN"/>
    </w:rPr>
  </w:style>
  <w:style w:type="paragraph" w:styleId="Title">
    <w:name w:val="Title"/>
    <w:basedOn w:val="Normal"/>
    <w:next w:val="Normal"/>
    <w:link w:val="TitleChar"/>
    <w:uiPriority w:val="99"/>
    <w:qFormat/>
    <w:rsid w:val="003D1C85"/>
    <w:pPr>
      <w:spacing w:after="0" w:line="240" w:lineRule="auto"/>
      <w:contextualSpacing/>
    </w:pPr>
    <w:rPr>
      <w:rFonts w:ascii="Arial" w:eastAsiaTheme="majorEastAsia" w:hAnsi="Arial" w:cstheme="majorBidi"/>
      <w:b/>
      <w:spacing w:val="-10"/>
      <w:kern w:val="28"/>
      <w:szCs w:val="56"/>
    </w:rPr>
  </w:style>
  <w:style w:type="character" w:customStyle="1" w:styleId="TitleChar">
    <w:name w:val="Title Char"/>
    <w:basedOn w:val="DefaultParagraphFont"/>
    <w:link w:val="Title"/>
    <w:uiPriority w:val="99"/>
    <w:rsid w:val="003D1C85"/>
    <w:rPr>
      <w:rFonts w:ascii="Arial" w:eastAsiaTheme="majorEastAsia" w:hAnsi="Arial" w:cstheme="majorBidi"/>
      <w:b/>
      <w:spacing w:val="-10"/>
      <w:kern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194215">
      <w:bodyDiv w:val="1"/>
      <w:marLeft w:val="0"/>
      <w:marRight w:val="0"/>
      <w:marTop w:val="0"/>
      <w:marBottom w:val="0"/>
      <w:divBdr>
        <w:top w:val="none" w:sz="0" w:space="0" w:color="auto"/>
        <w:left w:val="none" w:sz="0" w:space="0" w:color="auto"/>
        <w:bottom w:val="none" w:sz="0" w:space="0" w:color="auto"/>
        <w:right w:val="none" w:sz="0" w:space="0" w:color="auto"/>
      </w:divBdr>
    </w:div>
    <w:div w:id="814488776">
      <w:bodyDiv w:val="1"/>
      <w:marLeft w:val="0"/>
      <w:marRight w:val="0"/>
      <w:marTop w:val="0"/>
      <w:marBottom w:val="0"/>
      <w:divBdr>
        <w:top w:val="none" w:sz="0" w:space="0" w:color="auto"/>
        <w:left w:val="none" w:sz="0" w:space="0" w:color="auto"/>
        <w:bottom w:val="none" w:sz="0" w:space="0" w:color="auto"/>
        <w:right w:val="none" w:sz="0" w:space="0" w:color="auto"/>
      </w:divBdr>
    </w:div>
    <w:div w:id="1072117528">
      <w:bodyDiv w:val="1"/>
      <w:marLeft w:val="0"/>
      <w:marRight w:val="0"/>
      <w:marTop w:val="0"/>
      <w:marBottom w:val="0"/>
      <w:divBdr>
        <w:top w:val="none" w:sz="0" w:space="0" w:color="auto"/>
        <w:left w:val="none" w:sz="0" w:space="0" w:color="auto"/>
        <w:bottom w:val="none" w:sz="0" w:space="0" w:color="auto"/>
        <w:right w:val="none" w:sz="0" w:space="0" w:color="auto"/>
      </w:divBdr>
    </w:div>
    <w:div w:id="1391230648">
      <w:bodyDiv w:val="1"/>
      <w:marLeft w:val="0"/>
      <w:marRight w:val="0"/>
      <w:marTop w:val="0"/>
      <w:marBottom w:val="0"/>
      <w:divBdr>
        <w:top w:val="none" w:sz="0" w:space="0" w:color="auto"/>
        <w:left w:val="none" w:sz="0" w:space="0" w:color="auto"/>
        <w:bottom w:val="none" w:sz="0" w:space="0" w:color="auto"/>
        <w:right w:val="none" w:sz="0" w:space="0" w:color="auto"/>
      </w:divBdr>
    </w:div>
    <w:div w:id="1578902269">
      <w:bodyDiv w:val="1"/>
      <w:marLeft w:val="0"/>
      <w:marRight w:val="0"/>
      <w:marTop w:val="0"/>
      <w:marBottom w:val="0"/>
      <w:divBdr>
        <w:top w:val="none" w:sz="0" w:space="0" w:color="auto"/>
        <w:left w:val="none" w:sz="0" w:space="0" w:color="auto"/>
        <w:bottom w:val="none" w:sz="0" w:space="0" w:color="auto"/>
        <w:right w:val="none" w:sz="0" w:space="0" w:color="auto"/>
      </w:divBdr>
    </w:div>
    <w:div w:id="1687753720">
      <w:bodyDiv w:val="1"/>
      <w:marLeft w:val="0"/>
      <w:marRight w:val="0"/>
      <w:marTop w:val="0"/>
      <w:marBottom w:val="0"/>
      <w:divBdr>
        <w:top w:val="none" w:sz="0" w:space="0" w:color="auto"/>
        <w:left w:val="none" w:sz="0" w:space="0" w:color="auto"/>
        <w:bottom w:val="none" w:sz="0" w:space="0" w:color="auto"/>
        <w:right w:val="none" w:sz="0" w:space="0" w:color="auto"/>
      </w:divBdr>
    </w:div>
    <w:div w:id="1899395972">
      <w:bodyDiv w:val="1"/>
      <w:marLeft w:val="0"/>
      <w:marRight w:val="0"/>
      <w:marTop w:val="0"/>
      <w:marBottom w:val="0"/>
      <w:divBdr>
        <w:top w:val="none" w:sz="0" w:space="0" w:color="auto"/>
        <w:left w:val="none" w:sz="0" w:space="0" w:color="auto"/>
        <w:bottom w:val="none" w:sz="0" w:space="0" w:color="auto"/>
        <w:right w:val="none" w:sz="0" w:space="0" w:color="auto"/>
      </w:divBdr>
    </w:div>
    <w:div w:id="2003780089">
      <w:bodyDiv w:val="1"/>
      <w:marLeft w:val="0"/>
      <w:marRight w:val="0"/>
      <w:marTop w:val="0"/>
      <w:marBottom w:val="0"/>
      <w:divBdr>
        <w:top w:val="none" w:sz="0" w:space="0" w:color="auto"/>
        <w:left w:val="none" w:sz="0" w:space="0" w:color="auto"/>
        <w:bottom w:val="none" w:sz="0" w:space="0" w:color="auto"/>
        <w:right w:val="none" w:sz="0" w:space="0" w:color="auto"/>
      </w:divBdr>
    </w:div>
    <w:div w:id="20724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ndomarpaung28@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5DD2B-4618-4798-AA9E-D8D8A42E9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13</Pages>
  <Words>3736</Words>
  <Characters>21300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2022-05-19T15:45:00Z</dcterms:created>
  <dcterms:modified xsi:type="dcterms:W3CDTF">2022-05-20T12:15:00Z</dcterms:modified>
</cp:coreProperties>
</file>