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0DDF" w14:textId="3857973C" w:rsidR="006807F8" w:rsidRPr="006807F8" w:rsidRDefault="006807F8" w:rsidP="006807F8">
      <w:pPr>
        <w:tabs>
          <w:tab w:val="left" w:pos="42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BAB </w:t>
      </w:r>
      <w:r w:rsidR="00891180">
        <w:rPr>
          <w:rFonts w:ascii="Times New Roman" w:hAnsi="Times New Roman" w:cs="Times New Roman"/>
          <w:b/>
          <w:sz w:val="24"/>
          <w:szCs w:val="24"/>
        </w:rPr>
        <w:t>V</w:t>
      </w:r>
    </w:p>
    <w:p w14:paraId="1A60DFA8" w14:textId="7EBEB338" w:rsidR="006807F8" w:rsidRPr="00891180" w:rsidRDefault="00891180" w:rsidP="006807F8">
      <w:pPr>
        <w:tabs>
          <w:tab w:val="left" w:pos="42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1170F9FD" w14:textId="77777777" w:rsidR="006807F8" w:rsidRPr="006807F8" w:rsidRDefault="006807F8" w:rsidP="006807F8">
      <w:pPr>
        <w:tabs>
          <w:tab w:val="left" w:pos="42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6331D1A" w14:textId="77777777" w:rsidR="006807F8" w:rsidRPr="006807F8" w:rsidRDefault="006807F8" w:rsidP="006807F8">
      <w:pPr>
        <w:tabs>
          <w:tab w:val="left" w:pos="426"/>
        </w:tabs>
        <w:spacing w:after="0"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1F03F24" w14:textId="3B89A6C2" w:rsidR="006807F8" w:rsidRDefault="00891180" w:rsidP="006807F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807F8" w:rsidRPr="006807F8">
        <w:rPr>
          <w:rFonts w:ascii="Times New Roman" w:hAnsi="Times New Roman" w:cs="Times New Roman"/>
          <w:b/>
          <w:sz w:val="24"/>
          <w:szCs w:val="24"/>
          <w:lang w:val="id-ID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2ACF36F2" w14:textId="77777777" w:rsidR="00DC599D" w:rsidRDefault="00DC599D" w:rsidP="006807F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3B277" w14:textId="72483A41" w:rsidR="00DC599D" w:rsidRDefault="00833B9B" w:rsidP="0071787E">
      <w:pPr>
        <w:pStyle w:val="ListParagraph"/>
        <w:numPr>
          <w:ilvl w:val="0"/>
          <w:numId w:val="7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6108767"/>
      <w:r>
        <w:rPr>
          <w:rFonts w:ascii="Times New Roman" w:hAnsi="Times New Roman" w:cs="Times New Roman"/>
          <w:bCs/>
          <w:sz w:val="24"/>
          <w:szCs w:val="24"/>
        </w:rPr>
        <w:t xml:space="preserve">Kerjasama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formal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gotong royong,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wewenang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masing-masing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DC599D" w:rsidRPr="00DC599D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08E4">
        <w:rPr>
          <w:rFonts w:ascii="Times New Roman" w:hAnsi="Times New Roman" w:cs="Times New Roman"/>
          <w:bCs/>
          <w:sz w:val="24"/>
          <w:szCs w:val="24"/>
        </w:rPr>
        <w:t>n</w:t>
      </w:r>
      <w:r w:rsidR="00DC599D" w:rsidRPr="00DC599D">
        <w:rPr>
          <w:rFonts w:ascii="Times New Roman" w:hAnsi="Times New Roman" w:cs="Times New Roman"/>
          <w:bCs/>
          <w:sz w:val="24"/>
          <w:szCs w:val="24"/>
        </w:rPr>
        <w:t>ilai</w:t>
      </w:r>
      <w:proofErr w:type="spellEnd"/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08E4">
        <w:rPr>
          <w:rFonts w:ascii="Times New Roman" w:hAnsi="Times New Roman" w:cs="Times New Roman"/>
          <w:bCs/>
          <w:sz w:val="24"/>
          <w:szCs w:val="24"/>
        </w:rPr>
        <w:t>g</w:t>
      </w:r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otong </w:t>
      </w:r>
      <w:r w:rsidR="00C008E4">
        <w:rPr>
          <w:rFonts w:ascii="Times New Roman" w:hAnsi="Times New Roman" w:cs="Times New Roman"/>
          <w:bCs/>
          <w:sz w:val="24"/>
          <w:szCs w:val="24"/>
        </w:rPr>
        <w:t>r</w:t>
      </w:r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oyong </w:t>
      </w:r>
      <w:proofErr w:type="spellStart"/>
      <w:r w:rsidR="00C008E4">
        <w:rPr>
          <w:rFonts w:ascii="Times New Roman" w:hAnsi="Times New Roman" w:cs="Times New Roman"/>
          <w:bCs/>
          <w:sz w:val="24"/>
          <w:szCs w:val="24"/>
        </w:rPr>
        <w:t>d</w:t>
      </w:r>
      <w:r w:rsidR="009C30F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lam</w:t>
      </w:r>
      <w:proofErr w:type="spellEnd"/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08E4">
        <w:rPr>
          <w:rFonts w:ascii="Times New Roman" w:hAnsi="Times New Roman" w:cs="Times New Roman"/>
          <w:bCs/>
          <w:sz w:val="24"/>
          <w:szCs w:val="24"/>
        </w:rPr>
        <w:t>m</w:t>
      </w:r>
      <w:r w:rsidR="00DC599D" w:rsidRPr="00DC599D">
        <w:rPr>
          <w:rFonts w:ascii="Times New Roman" w:hAnsi="Times New Roman" w:cs="Times New Roman"/>
          <w:bCs/>
          <w:sz w:val="24"/>
          <w:szCs w:val="24"/>
        </w:rPr>
        <w:t>enangani</w:t>
      </w:r>
      <w:proofErr w:type="spellEnd"/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008E4">
        <w:rPr>
          <w:rFonts w:ascii="Times New Roman" w:hAnsi="Times New Roman" w:cs="Times New Roman"/>
          <w:bCs/>
          <w:sz w:val="24"/>
          <w:szCs w:val="24"/>
        </w:rPr>
        <w:t>c</w:t>
      </w:r>
      <w:r w:rsidR="00DC599D" w:rsidRPr="00DC599D">
        <w:rPr>
          <w:rFonts w:ascii="Times New Roman" w:hAnsi="Times New Roman" w:cs="Times New Roman"/>
          <w:bCs/>
          <w:sz w:val="24"/>
          <w:szCs w:val="24"/>
        </w:rPr>
        <w:t>ovid</w:t>
      </w:r>
      <w:proofErr w:type="spellEnd"/>
      <w:r w:rsidR="00DC599D" w:rsidRPr="00DC599D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9C30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keleluasaan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ha</w:t>
      </w:r>
      <w:r>
        <w:rPr>
          <w:rFonts w:ascii="Times New Roman" w:hAnsi="Times New Roman" w:cs="Times New Roman"/>
          <w:bCs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menyangkut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bukti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0F7">
        <w:rPr>
          <w:rFonts w:ascii="Times New Roman" w:hAnsi="Times New Roman" w:cs="Times New Roman"/>
          <w:bCs/>
          <w:sz w:val="24"/>
          <w:szCs w:val="24"/>
        </w:rPr>
        <w:t>gotong royong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revitalisasi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sendirian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19,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dibutuhkan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dukungan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0F7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="009C30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49B1F8" w14:textId="688D5B47" w:rsidR="00DC599D" w:rsidRPr="00DC599D" w:rsidRDefault="00DC599D" w:rsidP="00DC599D">
      <w:pPr>
        <w:pStyle w:val="ListParagraph"/>
        <w:numPr>
          <w:ilvl w:val="0"/>
          <w:numId w:val="7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Faktor-Faktor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melatarbelakangi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perlunya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Kerjasama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penanganan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Covid-19,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f</w:t>
      </w:r>
      <w:r w:rsidRPr="00DC599D">
        <w:rPr>
          <w:rFonts w:ascii="Times New Roman" w:hAnsi="Times New Roman" w:cs="Times New Roman"/>
          <w:bCs/>
          <w:sz w:val="24"/>
          <w:szCs w:val="24"/>
        </w:rPr>
        <w:t>aktor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s</w:t>
      </w:r>
      <w:r w:rsidRPr="00DC599D">
        <w:rPr>
          <w:rFonts w:ascii="Times New Roman" w:hAnsi="Times New Roman" w:cs="Times New Roman"/>
          <w:bCs/>
          <w:sz w:val="24"/>
          <w:szCs w:val="24"/>
        </w:rPr>
        <w:t>osial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e</w:t>
      </w:r>
      <w:r w:rsidRPr="00DC599D">
        <w:rPr>
          <w:rFonts w:ascii="Times New Roman" w:hAnsi="Times New Roman" w:cs="Times New Roman"/>
          <w:bCs/>
          <w:sz w:val="24"/>
          <w:szCs w:val="24"/>
        </w:rPr>
        <w:t>konomi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pada masa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Covid-19,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f</w:t>
      </w:r>
      <w:r w:rsidRPr="00DC599D">
        <w:rPr>
          <w:rFonts w:ascii="Times New Roman" w:hAnsi="Times New Roman" w:cs="Times New Roman"/>
          <w:bCs/>
          <w:sz w:val="24"/>
          <w:szCs w:val="24"/>
        </w:rPr>
        <w:t>asilitas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memadai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k</w:t>
      </w:r>
      <w:r w:rsidRPr="00DC599D">
        <w:rPr>
          <w:rFonts w:ascii="Times New Roman" w:hAnsi="Times New Roman" w:cs="Times New Roman"/>
          <w:bCs/>
          <w:sz w:val="24"/>
          <w:szCs w:val="24"/>
        </w:rPr>
        <w:t>ebijakan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PSBB di masing-masing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p</w:t>
      </w:r>
      <w:r w:rsidRPr="00DC599D">
        <w:rPr>
          <w:rFonts w:ascii="Times New Roman" w:hAnsi="Times New Roman" w:cs="Times New Roman"/>
          <w:bCs/>
          <w:sz w:val="24"/>
          <w:szCs w:val="24"/>
        </w:rPr>
        <w:t>engedukasian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protokol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Covid-19, dan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m</w:t>
      </w:r>
      <w:r w:rsidRPr="00DC599D">
        <w:rPr>
          <w:rFonts w:ascii="Times New Roman" w:hAnsi="Times New Roman" w:cs="Times New Roman"/>
          <w:bCs/>
          <w:sz w:val="24"/>
          <w:szCs w:val="24"/>
        </w:rPr>
        <w:t>enjalankan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99D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DC59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599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New </w:t>
      </w:r>
      <w:r w:rsidRPr="00DC599D">
        <w:rPr>
          <w:rFonts w:ascii="Times New Roman" w:hAnsi="Times New Roman" w:cs="Times New Roman"/>
          <w:bCs/>
          <w:sz w:val="24"/>
          <w:szCs w:val="24"/>
        </w:rPr>
        <w:t>Normal.</w:t>
      </w:r>
    </w:p>
    <w:p w14:paraId="1DD1E692" w14:textId="54FF8A39" w:rsidR="00891180" w:rsidRPr="00DC599D" w:rsidRDefault="0071787E" w:rsidP="00DC599D">
      <w:pPr>
        <w:pStyle w:val="ListParagraph"/>
        <w:numPr>
          <w:ilvl w:val="0"/>
          <w:numId w:val="7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Pemprov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DKI Jakarta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mencontoh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pada Taiwan dan Brazil yang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sudah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berhasil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melawan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epidemi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dinegaranya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kerjasama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87E">
        <w:rPr>
          <w:rFonts w:ascii="Times New Roman" w:hAnsi="Times New Roman" w:cs="Times New Roman"/>
          <w:bCs/>
          <w:sz w:val="24"/>
          <w:szCs w:val="24"/>
        </w:rPr>
        <w:t>-</w:t>
      </w:r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rumah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sakit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87E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swasta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87E">
        <w:rPr>
          <w:rFonts w:ascii="Times New Roman" w:hAnsi="Times New Roman" w:cs="Times New Roman"/>
          <w:bCs/>
          <w:sz w:val="24"/>
          <w:szCs w:val="24"/>
        </w:rPr>
        <w:t>-</w:t>
      </w:r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87E">
        <w:rPr>
          <w:rFonts w:ascii="Times New Roman" w:hAnsi="Times New Roman" w:cs="Times New Roman"/>
          <w:bCs/>
          <w:sz w:val="24"/>
          <w:szCs w:val="24"/>
        </w:rPr>
        <w:t>-</w:t>
      </w:r>
      <w:r w:rsidR="00833B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87E">
        <w:rPr>
          <w:rFonts w:ascii="Times New Roman" w:hAnsi="Times New Roman" w:cs="Times New Roman"/>
          <w:bCs/>
          <w:sz w:val="24"/>
          <w:szCs w:val="24"/>
        </w:rPr>
        <w:t xml:space="preserve">LSM.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Pemprov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DKI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terkit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penanganan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COVID 19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konprehensif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71787E"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 w:rsidRPr="0071787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1787E">
        <w:rPr>
          <w:rFonts w:ascii="Times New Roman" w:hAnsi="Times New Roman" w:cs="Times New Roman"/>
          <w:bCs/>
          <w:i/>
          <w:iCs/>
          <w:sz w:val="24"/>
          <w:szCs w:val="24"/>
        </w:rPr>
        <w:t>sustainable</w:t>
      </w:r>
      <w:r w:rsidRPr="0071787E">
        <w:rPr>
          <w:rFonts w:ascii="Times New Roman" w:hAnsi="Times New Roman" w:cs="Times New Roman"/>
          <w:bCs/>
          <w:sz w:val="24"/>
          <w:szCs w:val="24"/>
        </w:rPr>
        <w:t>).</w:t>
      </w:r>
    </w:p>
    <w:bookmarkEnd w:id="0"/>
    <w:p w14:paraId="133B5404" w14:textId="6612DCD7" w:rsidR="00891180" w:rsidRDefault="00891180" w:rsidP="006807F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F1791" w14:textId="51C934F9" w:rsidR="00891180" w:rsidRDefault="00891180" w:rsidP="006807F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1787E">
        <w:rPr>
          <w:rFonts w:ascii="Times New Roman" w:hAnsi="Times New Roman" w:cs="Times New Roman"/>
          <w:b/>
          <w:sz w:val="24"/>
          <w:szCs w:val="24"/>
        </w:rPr>
        <w:t>REKOMENDASI</w:t>
      </w:r>
    </w:p>
    <w:p w14:paraId="2F020CA6" w14:textId="7CAC0E1F" w:rsidR="0061520D" w:rsidRDefault="0061520D" w:rsidP="006807F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6C8F3" w14:textId="389D8231" w:rsidR="0061520D" w:rsidRPr="0061520D" w:rsidRDefault="00A13062" w:rsidP="0061520D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melestarikan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gotong royong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model Kerjasama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kolaboratif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13062">
        <w:rPr>
          <w:rFonts w:ascii="Times New Roman" w:hAnsi="Times New Roman" w:cs="Times New Roman"/>
          <w:bCs/>
          <w:i/>
          <w:iCs/>
          <w:sz w:val="24"/>
          <w:szCs w:val="24"/>
        </w:rPr>
        <w:t>Collaboratif</w:t>
      </w:r>
      <w:proofErr w:type="spellEnd"/>
      <w:r w:rsidRPr="00A130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Governance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jangkauannya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fleksibel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3A226E2" w14:textId="52AD538D" w:rsidR="0061520D" w:rsidRPr="0061520D" w:rsidRDefault="00A13062" w:rsidP="0061520D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Penanaman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diwujudkan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5B46"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 w:rsidR="00A55B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19.</w:t>
      </w:r>
    </w:p>
    <w:p w14:paraId="7EA0177A" w14:textId="37107238" w:rsidR="0061520D" w:rsidRDefault="0061520D" w:rsidP="0061520D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DKI Jakarta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seyogyanya</w:t>
      </w:r>
      <w:proofErr w:type="spellEnd"/>
      <w:r w:rsidRPr="006152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20D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6152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20D">
        <w:rPr>
          <w:rFonts w:ascii="Times New Roman" w:hAnsi="Times New Roman" w:cs="Times New Roman"/>
          <w:bCs/>
          <w:sz w:val="24"/>
          <w:szCs w:val="24"/>
        </w:rPr>
        <w:t>konsisten</w:t>
      </w:r>
      <w:proofErr w:type="spellEnd"/>
      <w:r w:rsidRPr="006152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20D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Pr="006152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1520D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61520D">
        <w:rPr>
          <w:rFonts w:ascii="Times New Roman" w:hAnsi="Times New Roman" w:cs="Times New Roman"/>
          <w:bCs/>
          <w:sz w:val="24"/>
          <w:szCs w:val="24"/>
        </w:rPr>
        <w:t xml:space="preserve"> PSBB</w:t>
      </w:r>
      <w:r w:rsidR="00A130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13062">
        <w:rPr>
          <w:rFonts w:ascii="Times New Roman" w:hAnsi="Times New Roman" w:cs="Times New Roman"/>
          <w:bCs/>
          <w:sz w:val="24"/>
          <w:szCs w:val="24"/>
        </w:rPr>
        <w:t xml:space="preserve"> control yang </w:t>
      </w:r>
      <w:proofErr w:type="spellStart"/>
      <w:r w:rsidR="00A13062">
        <w:rPr>
          <w:rFonts w:ascii="Times New Roman" w:hAnsi="Times New Roman" w:cs="Times New Roman"/>
          <w:bCs/>
          <w:sz w:val="24"/>
          <w:szCs w:val="24"/>
        </w:rPr>
        <w:t>ketat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7C17E2" w14:textId="387EC494" w:rsidR="0061520D" w:rsidRPr="0061520D" w:rsidRDefault="00A13062" w:rsidP="0061520D">
      <w:pPr>
        <w:pStyle w:val="ListParagraph"/>
        <w:numPr>
          <w:ilvl w:val="0"/>
          <w:numId w:val="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Nilai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gotong royong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diperluas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</w:t>
      </w:r>
      <w:r w:rsidR="00755173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ial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CC2AB9" w14:textId="77777777" w:rsidR="009C30F7" w:rsidRPr="00891180" w:rsidRDefault="009C30F7" w:rsidP="0061520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30F7" w:rsidRPr="00891180" w:rsidSect="00A55B46">
      <w:footerReference w:type="even" r:id="rId8"/>
      <w:footerReference w:type="default" r:id="rId9"/>
      <w:pgSz w:w="11900" w:h="16840"/>
      <w:pgMar w:top="1440" w:right="1800" w:bottom="1440" w:left="1800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E954D" w14:textId="77777777" w:rsidR="004F24F2" w:rsidRDefault="004F24F2" w:rsidP="006807F8">
      <w:pPr>
        <w:spacing w:after="0" w:line="240" w:lineRule="auto"/>
      </w:pPr>
      <w:r>
        <w:separator/>
      </w:r>
    </w:p>
  </w:endnote>
  <w:endnote w:type="continuationSeparator" w:id="0">
    <w:p w14:paraId="26B46345" w14:textId="77777777" w:rsidR="004F24F2" w:rsidRDefault="004F24F2" w:rsidP="0068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50787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839B42" w14:textId="4832F9CB" w:rsidR="006807F8" w:rsidRDefault="006807F8" w:rsidP="00DF46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CD8C14" w14:textId="77777777" w:rsidR="006807F8" w:rsidRDefault="006807F8" w:rsidP="006807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58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C27AD" w14:textId="0E1465E6" w:rsidR="002338B3" w:rsidRDefault="002338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A5B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4CE5B298" w14:textId="77777777" w:rsidR="006807F8" w:rsidRDefault="006807F8" w:rsidP="006807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52642" w14:textId="77777777" w:rsidR="004F24F2" w:rsidRDefault="004F24F2" w:rsidP="006807F8">
      <w:pPr>
        <w:spacing w:after="0" w:line="240" w:lineRule="auto"/>
      </w:pPr>
      <w:r>
        <w:separator/>
      </w:r>
    </w:p>
  </w:footnote>
  <w:footnote w:type="continuationSeparator" w:id="0">
    <w:p w14:paraId="02782733" w14:textId="77777777" w:rsidR="004F24F2" w:rsidRDefault="004F24F2" w:rsidP="00680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9263B"/>
    <w:multiLevelType w:val="hybridMultilevel"/>
    <w:tmpl w:val="B5806530"/>
    <w:lvl w:ilvl="0" w:tplc="0C520B32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A94"/>
    <w:multiLevelType w:val="multilevel"/>
    <w:tmpl w:val="1C8211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F6E52"/>
    <w:multiLevelType w:val="hybridMultilevel"/>
    <w:tmpl w:val="FE8E5116"/>
    <w:lvl w:ilvl="0" w:tplc="9CA26EE2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24D"/>
    <w:multiLevelType w:val="hybridMultilevel"/>
    <w:tmpl w:val="9C92F4B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D21FD"/>
    <w:multiLevelType w:val="multilevel"/>
    <w:tmpl w:val="4E14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A4539D"/>
    <w:multiLevelType w:val="hybridMultilevel"/>
    <w:tmpl w:val="7B3E64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07358"/>
    <w:multiLevelType w:val="hybridMultilevel"/>
    <w:tmpl w:val="DE2E36B6"/>
    <w:lvl w:ilvl="0" w:tplc="D95C4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3CB"/>
    <w:multiLevelType w:val="hybridMultilevel"/>
    <w:tmpl w:val="8C4CAE76"/>
    <w:lvl w:ilvl="0" w:tplc="7FCAD552">
      <w:start w:val="1"/>
      <w:numFmt w:val="decimal"/>
      <w:lvlText w:val="5.2.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C2C7C"/>
    <w:multiLevelType w:val="hybridMultilevel"/>
    <w:tmpl w:val="AD702AD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7F8"/>
    <w:rsid w:val="00061FAD"/>
    <w:rsid w:val="002338B3"/>
    <w:rsid w:val="0029595F"/>
    <w:rsid w:val="0034326B"/>
    <w:rsid w:val="0036092D"/>
    <w:rsid w:val="00406A5B"/>
    <w:rsid w:val="00486A91"/>
    <w:rsid w:val="004F24F2"/>
    <w:rsid w:val="0061520D"/>
    <w:rsid w:val="006807F8"/>
    <w:rsid w:val="0071787E"/>
    <w:rsid w:val="00755173"/>
    <w:rsid w:val="00833B9B"/>
    <w:rsid w:val="00891180"/>
    <w:rsid w:val="009C30F7"/>
    <w:rsid w:val="009C35F0"/>
    <w:rsid w:val="00A13062"/>
    <w:rsid w:val="00A5091B"/>
    <w:rsid w:val="00A55B46"/>
    <w:rsid w:val="00A65D14"/>
    <w:rsid w:val="00C008E4"/>
    <w:rsid w:val="00D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D735"/>
  <w15:docId w15:val="{1A9C69CB-B821-7C4F-B074-071601D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F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6807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7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7F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807F8"/>
    <w:rPr>
      <w:vertAlign w:val="superscript"/>
    </w:rPr>
  </w:style>
  <w:style w:type="table" w:styleId="TableGrid">
    <w:name w:val="Table Grid"/>
    <w:basedOn w:val="TableNormal"/>
    <w:uiPriority w:val="59"/>
    <w:rsid w:val="006807F8"/>
    <w:rPr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807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807F8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F8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807F8"/>
  </w:style>
  <w:style w:type="paragraph" w:styleId="Header">
    <w:name w:val="header"/>
    <w:basedOn w:val="Normal"/>
    <w:link w:val="HeaderChar"/>
    <w:uiPriority w:val="99"/>
    <w:unhideWhenUsed/>
    <w:rsid w:val="00891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180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9B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931F-B367-4AF4-8F60-3B0269D0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selvia wisnu</dc:creator>
  <cp:lastModifiedBy>selvia wisnu</cp:lastModifiedBy>
  <cp:revision>7</cp:revision>
  <cp:lastPrinted>2020-11-13T04:03:00Z</cp:lastPrinted>
  <dcterms:created xsi:type="dcterms:W3CDTF">2020-10-15T10:49:00Z</dcterms:created>
  <dcterms:modified xsi:type="dcterms:W3CDTF">2020-11-17T00:22:00Z</dcterms:modified>
</cp:coreProperties>
</file>