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55B" w:rsidRPr="00780969" w:rsidRDefault="00780969" w:rsidP="00110ACB">
      <w:pPr>
        <w:spacing w:after="0"/>
        <w:jc w:val="center"/>
        <w:rPr>
          <w:rFonts w:ascii="Times New Roman" w:hAnsi="Times New Roman" w:cs="Times New Roman"/>
          <w:b/>
          <w:sz w:val="24"/>
          <w:szCs w:val="24"/>
        </w:rPr>
      </w:pPr>
      <w:r w:rsidRPr="00780969">
        <w:rPr>
          <w:rFonts w:ascii="Times New Roman" w:hAnsi="Times New Roman" w:cs="Times New Roman"/>
          <w:b/>
          <w:sz w:val="24"/>
          <w:szCs w:val="24"/>
        </w:rPr>
        <w:t>BAB I</w:t>
      </w:r>
    </w:p>
    <w:p w:rsidR="00780969" w:rsidRDefault="00494689" w:rsidP="00780969">
      <w:pPr>
        <w:jc w:val="center"/>
        <w:rPr>
          <w:rFonts w:ascii="Times New Roman" w:hAnsi="Times New Roman" w:cs="Times New Roman"/>
          <w:b/>
          <w:sz w:val="24"/>
          <w:szCs w:val="24"/>
          <w:lang w:val="id-ID"/>
        </w:rPr>
      </w:pPr>
      <w:r>
        <w:rPr>
          <w:rFonts w:ascii="Times New Roman" w:hAnsi="Times New Roman" w:cs="Times New Roman"/>
          <w:b/>
          <w:sz w:val="24"/>
          <w:szCs w:val="24"/>
        </w:rPr>
        <w:t>P</w:t>
      </w:r>
      <w:r w:rsidR="00780969" w:rsidRPr="00780969">
        <w:rPr>
          <w:rFonts w:ascii="Times New Roman" w:hAnsi="Times New Roman" w:cs="Times New Roman"/>
          <w:b/>
          <w:sz w:val="24"/>
          <w:szCs w:val="24"/>
        </w:rPr>
        <w:t>ENDAHU</w:t>
      </w:r>
      <w:r>
        <w:rPr>
          <w:rFonts w:ascii="Times New Roman" w:hAnsi="Times New Roman" w:cs="Times New Roman"/>
          <w:b/>
          <w:sz w:val="24"/>
          <w:szCs w:val="24"/>
        </w:rPr>
        <w:t>L</w:t>
      </w:r>
      <w:r w:rsidR="00780969" w:rsidRPr="00780969">
        <w:rPr>
          <w:rFonts w:ascii="Times New Roman" w:hAnsi="Times New Roman" w:cs="Times New Roman"/>
          <w:b/>
          <w:sz w:val="24"/>
          <w:szCs w:val="24"/>
        </w:rPr>
        <w:t>UAN</w:t>
      </w:r>
    </w:p>
    <w:p w:rsidR="00494689" w:rsidRPr="00494689" w:rsidRDefault="00494689" w:rsidP="00780969">
      <w:pPr>
        <w:jc w:val="center"/>
        <w:rPr>
          <w:rFonts w:ascii="Times New Roman" w:hAnsi="Times New Roman" w:cs="Times New Roman"/>
          <w:b/>
          <w:sz w:val="24"/>
          <w:szCs w:val="24"/>
          <w:lang w:val="id-ID"/>
        </w:rPr>
      </w:pPr>
    </w:p>
    <w:p w:rsidR="00780969" w:rsidRPr="004A1782" w:rsidRDefault="004A1782" w:rsidP="004A1782">
      <w:pPr>
        <w:spacing w:line="480" w:lineRule="auto"/>
        <w:rPr>
          <w:rFonts w:ascii="Times New Roman" w:hAnsi="Times New Roman" w:cs="Times New Roman"/>
          <w:b/>
          <w:sz w:val="24"/>
          <w:szCs w:val="24"/>
        </w:rPr>
      </w:pPr>
      <w:r>
        <w:rPr>
          <w:rFonts w:ascii="Times New Roman" w:hAnsi="Times New Roman" w:cs="Times New Roman"/>
          <w:b/>
          <w:sz w:val="24"/>
          <w:szCs w:val="24"/>
          <w:lang w:val="id-ID"/>
        </w:rPr>
        <w:t>1.1</w:t>
      </w:r>
      <w:r>
        <w:rPr>
          <w:rFonts w:ascii="Times New Roman" w:hAnsi="Times New Roman" w:cs="Times New Roman"/>
          <w:b/>
          <w:sz w:val="24"/>
          <w:szCs w:val="24"/>
          <w:lang w:val="id-ID"/>
        </w:rPr>
        <w:tab/>
      </w:r>
      <w:r w:rsidR="00780969" w:rsidRPr="004A1782">
        <w:rPr>
          <w:rFonts w:ascii="Times New Roman" w:hAnsi="Times New Roman" w:cs="Times New Roman"/>
          <w:b/>
          <w:sz w:val="24"/>
          <w:szCs w:val="24"/>
        </w:rPr>
        <w:t>Latar Belakang</w:t>
      </w:r>
    </w:p>
    <w:p w:rsidR="00D81392" w:rsidRDefault="00D81392" w:rsidP="004A1782">
      <w:pPr>
        <w:pStyle w:val="ListParagraph"/>
        <w:spacing w:line="480" w:lineRule="auto"/>
        <w:ind w:left="0" w:firstLine="720"/>
        <w:jc w:val="both"/>
        <w:rPr>
          <w:rFonts w:ascii="Times New Roman" w:hAnsi="Times New Roman" w:cs="Times New Roman"/>
          <w:sz w:val="24"/>
          <w:lang w:val="id-ID"/>
        </w:rPr>
      </w:pPr>
      <w:r w:rsidRPr="00D81392">
        <w:rPr>
          <w:rFonts w:ascii="Times New Roman" w:hAnsi="Times New Roman" w:cs="Times New Roman"/>
          <w:sz w:val="24"/>
        </w:rPr>
        <w:t>Lahirnya U</w:t>
      </w:r>
      <w:r w:rsidR="00FF7C0D">
        <w:rPr>
          <w:rFonts w:ascii="Times New Roman" w:hAnsi="Times New Roman" w:cs="Times New Roman"/>
          <w:sz w:val="24"/>
          <w:lang w:val="id-ID"/>
        </w:rPr>
        <w:t>ndang-</w:t>
      </w:r>
      <w:r w:rsidRPr="00D81392">
        <w:rPr>
          <w:rFonts w:ascii="Times New Roman" w:hAnsi="Times New Roman" w:cs="Times New Roman"/>
          <w:sz w:val="24"/>
        </w:rPr>
        <w:t>U</w:t>
      </w:r>
      <w:r w:rsidR="00FF7C0D">
        <w:rPr>
          <w:rFonts w:ascii="Times New Roman" w:hAnsi="Times New Roman" w:cs="Times New Roman"/>
          <w:sz w:val="24"/>
          <w:lang w:val="id-ID"/>
        </w:rPr>
        <w:t>ndang</w:t>
      </w:r>
      <w:r w:rsidRPr="00D81392">
        <w:rPr>
          <w:rFonts w:ascii="Times New Roman" w:hAnsi="Times New Roman" w:cs="Times New Roman"/>
          <w:sz w:val="24"/>
        </w:rPr>
        <w:t xml:space="preserve"> Nomor 6 Tahun 2014 tentang Desa ini adalah merupakan basis </w:t>
      </w:r>
      <w:r w:rsidRPr="00D81392">
        <w:rPr>
          <w:rFonts w:ascii="Times New Roman" w:hAnsi="Times New Roman" w:cs="Times New Roman"/>
          <w:i/>
          <w:sz w:val="24"/>
        </w:rPr>
        <w:t>Community Based on Development</w:t>
      </w:r>
      <w:r w:rsidRPr="00D81392">
        <w:rPr>
          <w:rFonts w:ascii="Times New Roman" w:hAnsi="Times New Roman" w:cs="Times New Roman"/>
          <w:sz w:val="24"/>
        </w:rPr>
        <w:t xml:space="preserve"> ( masyarakat berbasis pembangunan) dalam pemahaman pembangunan di segala aspek kehidupan masyarakat, karena pembangunan masyarakat desa  mempunyai sifat yang integralistik, ruang lingkup kegiatan pembangunan masyarakat desa mencakupi seluruh lapangan kehidupan masyarakat desa serta mengadakan perubahan dengan menempatkan masyarakat sebagai subyek pembangunan. </w:t>
      </w:r>
      <w:proofErr w:type="gramStart"/>
      <w:r w:rsidRPr="00D81392">
        <w:rPr>
          <w:rFonts w:ascii="Times New Roman" w:hAnsi="Times New Roman" w:cs="Times New Roman"/>
          <w:sz w:val="24"/>
        </w:rPr>
        <w:t>Oleh karena itu, Undang-Undang tentang Desa ini mengatur bagaimana memperkuat pemerintahan desa dan memberdayakan masyarakat yang baik melalui percepatan tata kelola pemerintahan desa yang baik guna mendukung terwujudnya penyelenggaraan pemerintahan desa yang bersih, efektif, efisien, demokratis dan akuntabel.</w:t>
      </w:r>
      <w:proofErr w:type="gramEnd"/>
      <w:r w:rsidRPr="00D81392">
        <w:rPr>
          <w:rFonts w:ascii="Times New Roman" w:hAnsi="Times New Roman" w:cs="Times New Roman"/>
          <w:sz w:val="24"/>
        </w:rPr>
        <w:t xml:space="preserve"> </w:t>
      </w:r>
    </w:p>
    <w:p w:rsidR="00D81392" w:rsidRDefault="00D81392" w:rsidP="004A1782">
      <w:pPr>
        <w:pStyle w:val="ListParagraph"/>
        <w:spacing w:line="480" w:lineRule="auto"/>
        <w:ind w:left="0" w:firstLine="720"/>
        <w:jc w:val="both"/>
        <w:rPr>
          <w:rFonts w:ascii="Times New Roman" w:hAnsi="Times New Roman" w:cs="Times New Roman"/>
          <w:sz w:val="24"/>
        </w:rPr>
      </w:pPr>
      <w:r w:rsidRPr="00D81392">
        <w:rPr>
          <w:rFonts w:ascii="Times New Roman" w:hAnsi="Times New Roman" w:cs="Times New Roman"/>
          <w:sz w:val="24"/>
        </w:rPr>
        <w:t xml:space="preserve">Untuk mencapai hal ini serta </w:t>
      </w:r>
      <w:proofErr w:type="gramStart"/>
      <w:r w:rsidRPr="00D81392">
        <w:rPr>
          <w:rFonts w:ascii="Times New Roman" w:hAnsi="Times New Roman" w:cs="Times New Roman"/>
          <w:sz w:val="24"/>
        </w:rPr>
        <w:t>mendorong  implementasi</w:t>
      </w:r>
      <w:proofErr w:type="gramEnd"/>
      <w:r w:rsidRPr="00D81392">
        <w:rPr>
          <w:rFonts w:ascii="Times New Roman" w:hAnsi="Times New Roman" w:cs="Times New Roman"/>
          <w:sz w:val="24"/>
        </w:rPr>
        <w:t xml:space="preserve"> Undang-Undang tentang Desa pada tataran yang lebih teknis, Pemerintah melalui Kementerian Dalam Negeri  terus berusaha melengkapi berbagai regulasi dalam mendorong percepatan tata kelola pemerintahan desa yang baik. Untuk penataan dan Administrasi Pemerintaha</w:t>
      </w:r>
      <w:r>
        <w:rPr>
          <w:rFonts w:ascii="Times New Roman" w:hAnsi="Times New Roman" w:cs="Times New Roman"/>
          <w:sz w:val="24"/>
          <w:lang w:val="id-ID"/>
        </w:rPr>
        <w:t>n</w:t>
      </w:r>
      <w:r w:rsidRPr="00D81392">
        <w:rPr>
          <w:rFonts w:ascii="Times New Roman" w:hAnsi="Times New Roman" w:cs="Times New Roman"/>
          <w:sz w:val="24"/>
        </w:rPr>
        <w:t xml:space="preserve"> Desa ini sampai tahun 2016, Kemendagri telah mengeluarkan 17 Peraturan Menteri Dalam Negeri masing-masing 5 Permendagri di tahun 2014, 4 Permendagri di tahun 2015, dan 6 Permendagri di tahun 2016. Tahun 2017 ini, telah dikeluarkan peraturan Permendagri Nomor 1 tahun 2017 tentang Penataan Desa, dan Permendagri Nomor 2 tahun 2017 tentang Standar </w:t>
      </w:r>
      <w:r w:rsidRPr="00D81392">
        <w:rPr>
          <w:rFonts w:ascii="Times New Roman" w:hAnsi="Times New Roman" w:cs="Times New Roman"/>
          <w:sz w:val="24"/>
        </w:rPr>
        <w:lastRenderedPageBreak/>
        <w:t>Pelayanan Minimal Desa serta beberapa perumusan Kebijakan terkait bidang penataan dan administrasi pemerintahan desa</w:t>
      </w:r>
      <w:r>
        <w:rPr>
          <w:rFonts w:ascii="Times New Roman" w:hAnsi="Times New Roman" w:cs="Times New Roman"/>
          <w:sz w:val="24"/>
        </w:rPr>
        <w:t>.</w:t>
      </w:r>
    </w:p>
    <w:p w:rsidR="00F9458D" w:rsidRDefault="00D81392" w:rsidP="004A1782">
      <w:pPr>
        <w:pStyle w:val="ListParagraph"/>
        <w:spacing w:line="480" w:lineRule="auto"/>
        <w:ind w:left="0" w:firstLine="720"/>
        <w:jc w:val="both"/>
        <w:rPr>
          <w:rFonts w:ascii="Times New Roman" w:hAnsi="Times New Roman" w:cs="Times New Roman"/>
          <w:sz w:val="24"/>
          <w:szCs w:val="23"/>
          <w:lang w:val="id-ID"/>
        </w:rPr>
      </w:pPr>
      <w:r>
        <w:rPr>
          <w:rFonts w:ascii="Times New Roman" w:hAnsi="Times New Roman" w:cs="Times New Roman"/>
          <w:sz w:val="24"/>
          <w:szCs w:val="24"/>
          <w:lang w:val="id-ID"/>
        </w:rPr>
        <w:t xml:space="preserve">Pada pasal 96 Undang-undang Nomor 6 Tahun 2014 tentang Desa, yaitu </w:t>
      </w:r>
      <w:r w:rsidRPr="00D81392">
        <w:rPr>
          <w:rFonts w:ascii="Times New Roman" w:hAnsi="Times New Roman" w:cs="Times New Roman"/>
          <w:sz w:val="24"/>
          <w:szCs w:val="23"/>
        </w:rPr>
        <w:t>Pemerintah, Pemerintah Daerah Provinsi, dan Pemerintah Daerah Kabupaten/Kota melakukan penataan kesatuan masyarakat hukum adat dan ditetapkan menjadi Desa Adat.</w:t>
      </w:r>
      <w:r>
        <w:rPr>
          <w:rFonts w:ascii="Times New Roman" w:hAnsi="Times New Roman" w:cs="Times New Roman"/>
          <w:sz w:val="24"/>
          <w:szCs w:val="23"/>
          <w:lang w:val="id-ID"/>
        </w:rPr>
        <w:t xml:space="preserve"> </w:t>
      </w:r>
      <w:proofErr w:type="gramStart"/>
      <w:r w:rsidRPr="00D81392">
        <w:rPr>
          <w:rFonts w:ascii="Times New Roman" w:hAnsi="Times New Roman" w:cs="Times New Roman"/>
          <w:sz w:val="24"/>
          <w:szCs w:val="23"/>
        </w:rPr>
        <w:t>Desa Adat memiliki fungsi pemerintahan, keuangan Desa, pembangunan Desa, serta mendapat fasilitasi dan pembinaan dari pemerintah Kabupaten/Kota.</w:t>
      </w:r>
      <w:proofErr w:type="gramEnd"/>
      <w:r w:rsidRPr="00D81392">
        <w:rPr>
          <w:rFonts w:ascii="Times New Roman" w:hAnsi="Times New Roman" w:cs="Times New Roman"/>
          <w:sz w:val="24"/>
          <w:szCs w:val="23"/>
        </w:rPr>
        <w:t xml:space="preserve"> Dalam posisi seperti ini, Desa dan Desa Adat mendapat perlakuan yang </w:t>
      </w:r>
      <w:proofErr w:type="gramStart"/>
      <w:r w:rsidRPr="00D81392">
        <w:rPr>
          <w:rFonts w:ascii="Times New Roman" w:hAnsi="Times New Roman" w:cs="Times New Roman"/>
          <w:sz w:val="24"/>
          <w:szCs w:val="23"/>
        </w:rPr>
        <w:t>sama</w:t>
      </w:r>
      <w:proofErr w:type="gramEnd"/>
      <w:r w:rsidRPr="00D81392">
        <w:rPr>
          <w:rFonts w:ascii="Times New Roman" w:hAnsi="Times New Roman" w:cs="Times New Roman"/>
          <w:sz w:val="24"/>
          <w:szCs w:val="23"/>
        </w:rPr>
        <w:t xml:space="preserve"> dari Pemerintah dan Pemerintah Daerah</w:t>
      </w:r>
      <w:r w:rsidR="00CF68C5">
        <w:rPr>
          <w:rFonts w:ascii="Times New Roman" w:hAnsi="Times New Roman" w:cs="Times New Roman"/>
          <w:sz w:val="24"/>
          <w:szCs w:val="23"/>
          <w:lang w:val="id-ID"/>
        </w:rPr>
        <w:t xml:space="preserve">. </w:t>
      </w:r>
      <w:r w:rsidR="00CF68C5" w:rsidRPr="00CF68C5">
        <w:rPr>
          <w:rFonts w:ascii="Times New Roman" w:hAnsi="Times New Roman" w:cs="Times New Roman"/>
          <w:sz w:val="24"/>
          <w:szCs w:val="23"/>
        </w:rPr>
        <w:t xml:space="preserve">Desa Adat atau yang disebut dengan </w:t>
      </w:r>
      <w:proofErr w:type="gramStart"/>
      <w:r w:rsidR="00CF68C5" w:rsidRPr="00CF68C5">
        <w:rPr>
          <w:rFonts w:ascii="Times New Roman" w:hAnsi="Times New Roman" w:cs="Times New Roman"/>
          <w:sz w:val="24"/>
          <w:szCs w:val="23"/>
        </w:rPr>
        <w:t>nama</w:t>
      </w:r>
      <w:proofErr w:type="gramEnd"/>
      <w:r w:rsidR="00CF68C5" w:rsidRPr="00CF68C5">
        <w:rPr>
          <w:rFonts w:ascii="Times New Roman" w:hAnsi="Times New Roman" w:cs="Times New Roman"/>
          <w:sz w:val="24"/>
          <w:szCs w:val="23"/>
        </w:rPr>
        <w:t xml:space="preserve"> lain mempunyai karakteristik yang berbeda dari Desa pada umumnya, terutama karena kuatnya pengaruh adat terhadap sistem pemerintahan lokal, pengelolaan sumber daya lokal, dan kehidupan sosial budaya masyarakat Desa</w:t>
      </w:r>
      <w:r w:rsidR="00CF68C5">
        <w:rPr>
          <w:rFonts w:ascii="Times New Roman" w:hAnsi="Times New Roman" w:cs="Times New Roman"/>
          <w:sz w:val="24"/>
          <w:szCs w:val="23"/>
          <w:lang w:val="id-ID"/>
        </w:rPr>
        <w:t>.</w:t>
      </w:r>
    </w:p>
    <w:p w:rsidR="00F9458D" w:rsidRDefault="00F9458D" w:rsidP="004A1782">
      <w:pPr>
        <w:pStyle w:val="ListParagraph"/>
        <w:spacing w:line="480" w:lineRule="auto"/>
        <w:ind w:left="0" w:firstLine="720"/>
        <w:jc w:val="both"/>
        <w:rPr>
          <w:rFonts w:ascii="Times New Roman" w:hAnsi="Times New Roman" w:cs="Times New Roman"/>
          <w:sz w:val="24"/>
          <w:szCs w:val="23"/>
          <w:lang w:val="id-ID"/>
        </w:rPr>
      </w:pPr>
      <w:proofErr w:type="gramStart"/>
      <w:r w:rsidRPr="00F9458D">
        <w:rPr>
          <w:rFonts w:ascii="Times New Roman" w:hAnsi="Times New Roman" w:cs="Times New Roman"/>
          <w:sz w:val="24"/>
          <w:szCs w:val="23"/>
        </w:rPr>
        <w:t>Desa Adat pada prinsipnya merupakan warisan organisasi kepemerintahan masyarakat lokal yang dipelihara secara turun-temurun yang tetap diakui dan diperjuangkan oleh pemimpin dan masyarakat Desa Adat agar dapat berfungsi mengembangkan kesejahteraan dan identitas sosial budaya local</w:t>
      </w:r>
      <w:r w:rsidRPr="00F9458D">
        <w:rPr>
          <w:rFonts w:ascii="Times New Roman" w:hAnsi="Times New Roman" w:cs="Times New Roman"/>
          <w:sz w:val="24"/>
          <w:szCs w:val="23"/>
          <w:lang w:val="id-ID"/>
        </w:rPr>
        <w:t>.</w:t>
      </w:r>
      <w:proofErr w:type="gramEnd"/>
      <w:r w:rsidRPr="00F9458D">
        <w:rPr>
          <w:rFonts w:ascii="Times New Roman" w:hAnsi="Times New Roman" w:cs="Times New Roman"/>
          <w:sz w:val="24"/>
          <w:szCs w:val="23"/>
          <w:lang w:val="id-ID"/>
        </w:rPr>
        <w:t xml:space="preserve"> Pada Pasal 97 Ayat (1) Undang-undang Nomor 6 Tahun 2014, </w:t>
      </w:r>
      <w:r w:rsidRPr="00F9458D">
        <w:rPr>
          <w:rFonts w:ascii="Times New Roman" w:hAnsi="Times New Roman" w:cs="Times New Roman"/>
          <w:sz w:val="24"/>
          <w:szCs w:val="23"/>
        </w:rPr>
        <w:t xml:space="preserve">Pada dasarnya kesatuan masyarakat hukum adat terbentuk berdasarkan tiga prinsip dasar, yaitu genealogis, teritorial, dan/atau gabungan genealogis dengan teritorial. </w:t>
      </w:r>
      <w:proofErr w:type="gramStart"/>
      <w:r w:rsidRPr="00F9458D">
        <w:rPr>
          <w:rFonts w:ascii="Times New Roman" w:hAnsi="Times New Roman" w:cs="Times New Roman"/>
          <w:sz w:val="24"/>
          <w:szCs w:val="23"/>
        </w:rPr>
        <w:t>Yang diatur dalam Undang-Undang ini adalah kesatuan masyarakat hukum adat yang merupakan gabungan antara genealogis dan teritorial.</w:t>
      </w:r>
      <w:proofErr w:type="gramEnd"/>
      <w:r w:rsidRPr="00F9458D">
        <w:rPr>
          <w:rFonts w:ascii="Times New Roman" w:hAnsi="Times New Roman" w:cs="Times New Roman"/>
          <w:sz w:val="24"/>
          <w:szCs w:val="23"/>
        </w:rPr>
        <w:t xml:space="preserve"> </w:t>
      </w:r>
    </w:p>
    <w:p w:rsidR="00F9458D" w:rsidRPr="00F9458D" w:rsidRDefault="00F9458D" w:rsidP="004A1782">
      <w:pPr>
        <w:pStyle w:val="ListParagraph"/>
        <w:spacing w:line="480" w:lineRule="auto"/>
        <w:ind w:left="0" w:firstLine="720"/>
        <w:jc w:val="both"/>
        <w:rPr>
          <w:rFonts w:ascii="Times New Roman" w:hAnsi="Times New Roman" w:cs="Times New Roman"/>
          <w:sz w:val="24"/>
          <w:szCs w:val="23"/>
          <w:lang w:val="id-ID"/>
        </w:rPr>
      </w:pPr>
      <w:proofErr w:type="gramStart"/>
      <w:r w:rsidRPr="00F9458D">
        <w:rPr>
          <w:rFonts w:ascii="Times New Roman" w:hAnsi="Times New Roman" w:cs="Times New Roman"/>
          <w:sz w:val="24"/>
          <w:szCs w:val="23"/>
        </w:rPr>
        <w:t xml:space="preserve">Dalam kaitan itu, negara mengakui dan menghormati kesatuan masyarakat hukum adat beserta hak tradisionalnya sepanjang masih hidup dan sesuai dengan </w:t>
      </w:r>
      <w:r w:rsidRPr="00F9458D">
        <w:rPr>
          <w:rFonts w:ascii="Times New Roman" w:hAnsi="Times New Roman" w:cs="Times New Roman"/>
          <w:sz w:val="24"/>
          <w:szCs w:val="23"/>
        </w:rPr>
        <w:lastRenderedPageBreak/>
        <w:t>perkembangan masyarakat dan prinsip Negara Kesatuan Republik Indonesia.</w:t>
      </w:r>
      <w:proofErr w:type="gramEnd"/>
      <w:r w:rsidRPr="00F9458D">
        <w:rPr>
          <w:rFonts w:ascii="Times New Roman" w:hAnsi="Times New Roman" w:cs="Times New Roman"/>
          <w:sz w:val="24"/>
          <w:szCs w:val="23"/>
        </w:rPr>
        <w:t xml:space="preserve"> </w:t>
      </w:r>
      <w:proofErr w:type="gramStart"/>
      <w:r w:rsidRPr="00F9458D">
        <w:rPr>
          <w:rFonts w:ascii="Times New Roman" w:hAnsi="Times New Roman" w:cs="Times New Roman"/>
          <w:sz w:val="24"/>
          <w:szCs w:val="23"/>
        </w:rPr>
        <w:t xml:space="preserve">Implementasi dari kesatuan masyarakat hukum adat tersebut telah ada dan hidup di wilayah Negara Kesatuan Republik Indonesia, seperti </w:t>
      </w:r>
      <w:r w:rsidRPr="00F9458D">
        <w:rPr>
          <w:rFonts w:ascii="Times New Roman" w:hAnsi="Times New Roman" w:cs="Times New Roman"/>
          <w:i/>
          <w:iCs/>
          <w:sz w:val="24"/>
          <w:szCs w:val="23"/>
        </w:rPr>
        <w:t xml:space="preserve">huta/nagori </w:t>
      </w:r>
      <w:r w:rsidRPr="00F9458D">
        <w:rPr>
          <w:rFonts w:ascii="Times New Roman" w:hAnsi="Times New Roman" w:cs="Times New Roman"/>
          <w:sz w:val="24"/>
          <w:szCs w:val="23"/>
        </w:rPr>
        <w:t xml:space="preserve">di Sumatera Utara, </w:t>
      </w:r>
      <w:r w:rsidRPr="00F9458D">
        <w:rPr>
          <w:rFonts w:ascii="Times New Roman" w:hAnsi="Times New Roman" w:cs="Times New Roman"/>
          <w:i/>
          <w:iCs/>
          <w:sz w:val="24"/>
          <w:szCs w:val="23"/>
        </w:rPr>
        <w:t xml:space="preserve">gampong </w:t>
      </w:r>
      <w:r w:rsidRPr="00F9458D">
        <w:rPr>
          <w:rFonts w:ascii="Times New Roman" w:hAnsi="Times New Roman" w:cs="Times New Roman"/>
          <w:sz w:val="24"/>
          <w:szCs w:val="23"/>
        </w:rPr>
        <w:t xml:space="preserve">di Aceh, </w:t>
      </w:r>
      <w:r w:rsidRPr="00F9458D">
        <w:rPr>
          <w:rFonts w:ascii="Times New Roman" w:hAnsi="Times New Roman" w:cs="Times New Roman"/>
          <w:i/>
          <w:iCs/>
          <w:sz w:val="24"/>
          <w:szCs w:val="23"/>
        </w:rPr>
        <w:t xml:space="preserve">nagari </w:t>
      </w:r>
      <w:r w:rsidRPr="00F9458D">
        <w:rPr>
          <w:rFonts w:ascii="Times New Roman" w:hAnsi="Times New Roman" w:cs="Times New Roman"/>
          <w:sz w:val="24"/>
          <w:szCs w:val="23"/>
        </w:rPr>
        <w:t xml:space="preserve">di Minangkabau, </w:t>
      </w:r>
      <w:r w:rsidRPr="00F9458D">
        <w:rPr>
          <w:rFonts w:ascii="Times New Roman" w:hAnsi="Times New Roman" w:cs="Times New Roman"/>
          <w:i/>
          <w:iCs/>
          <w:sz w:val="24"/>
          <w:szCs w:val="23"/>
        </w:rPr>
        <w:t xml:space="preserve">marga </w:t>
      </w:r>
      <w:r w:rsidRPr="00F9458D">
        <w:rPr>
          <w:rFonts w:ascii="Times New Roman" w:hAnsi="Times New Roman" w:cs="Times New Roman"/>
          <w:sz w:val="24"/>
          <w:szCs w:val="23"/>
        </w:rPr>
        <w:t xml:space="preserve">di Sumatera bagian selatan, </w:t>
      </w:r>
      <w:r w:rsidRPr="00F9458D">
        <w:rPr>
          <w:rFonts w:ascii="Times New Roman" w:hAnsi="Times New Roman" w:cs="Times New Roman"/>
          <w:i/>
          <w:iCs/>
          <w:sz w:val="24"/>
          <w:szCs w:val="23"/>
        </w:rPr>
        <w:t xml:space="preserve">tiuh </w:t>
      </w:r>
      <w:r w:rsidRPr="00F9458D">
        <w:rPr>
          <w:rFonts w:ascii="Times New Roman" w:hAnsi="Times New Roman" w:cs="Times New Roman"/>
          <w:sz w:val="24"/>
          <w:szCs w:val="23"/>
        </w:rPr>
        <w:t xml:space="preserve">atau </w:t>
      </w:r>
      <w:r w:rsidRPr="00F9458D">
        <w:rPr>
          <w:rFonts w:ascii="Times New Roman" w:hAnsi="Times New Roman" w:cs="Times New Roman"/>
          <w:i/>
          <w:iCs/>
          <w:sz w:val="24"/>
          <w:szCs w:val="23"/>
        </w:rPr>
        <w:t xml:space="preserve">pekon </w:t>
      </w:r>
      <w:r w:rsidRPr="00F9458D">
        <w:rPr>
          <w:rFonts w:ascii="Times New Roman" w:hAnsi="Times New Roman" w:cs="Times New Roman"/>
          <w:sz w:val="24"/>
          <w:szCs w:val="23"/>
        </w:rPr>
        <w:t xml:space="preserve">di Lampung, </w:t>
      </w:r>
      <w:r w:rsidRPr="00F9458D">
        <w:rPr>
          <w:rFonts w:ascii="Times New Roman" w:hAnsi="Times New Roman" w:cs="Times New Roman"/>
          <w:i/>
          <w:iCs/>
          <w:sz w:val="24"/>
          <w:szCs w:val="23"/>
        </w:rPr>
        <w:t xml:space="preserve">desa pakraman/desa adat </w:t>
      </w:r>
      <w:r w:rsidRPr="00F9458D">
        <w:rPr>
          <w:rFonts w:ascii="Times New Roman" w:hAnsi="Times New Roman" w:cs="Times New Roman"/>
          <w:sz w:val="24"/>
          <w:szCs w:val="23"/>
        </w:rPr>
        <w:t xml:space="preserve">di Bali, </w:t>
      </w:r>
      <w:r w:rsidRPr="00F9458D">
        <w:rPr>
          <w:rFonts w:ascii="Times New Roman" w:hAnsi="Times New Roman" w:cs="Times New Roman"/>
          <w:i/>
          <w:iCs/>
          <w:sz w:val="24"/>
          <w:szCs w:val="23"/>
        </w:rPr>
        <w:t xml:space="preserve">lembang </w:t>
      </w:r>
      <w:r w:rsidRPr="00F9458D">
        <w:rPr>
          <w:rFonts w:ascii="Times New Roman" w:hAnsi="Times New Roman" w:cs="Times New Roman"/>
          <w:sz w:val="24"/>
          <w:szCs w:val="23"/>
        </w:rPr>
        <w:t xml:space="preserve">di Toraja, </w:t>
      </w:r>
      <w:r w:rsidRPr="00F9458D">
        <w:rPr>
          <w:rFonts w:ascii="Times New Roman" w:hAnsi="Times New Roman" w:cs="Times New Roman"/>
          <w:i/>
          <w:iCs/>
          <w:sz w:val="24"/>
          <w:szCs w:val="23"/>
        </w:rPr>
        <w:t xml:space="preserve">banua </w:t>
      </w:r>
      <w:r w:rsidRPr="00F9458D">
        <w:rPr>
          <w:rFonts w:ascii="Times New Roman" w:hAnsi="Times New Roman" w:cs="Times New Roman"/>
          <w:sz w:val="24"/>
          <w:szCs w:val="23"/>
        </w:rPr>
        <w:t xml:space="preserve">dan </w:t>
      </w:r>
      <w:r w:rsidRPr="00F9458D">
        <w:rPr>
          <w:rFonts w:ascii="Times New Roman" w:hAnsi="Times New Roman" w:cs="Times New Roman"/>
          <w:i/>
          <w:iCs/>
          <w:sz w:val="24"/>
          <w:szCs w:val="23"/>
        </w:rPr>
        <w:t xml:space="preserve">wanua </w:t>
      </w:r>
      <w:r w:rsidRPr="00F9458D">
        <w:rPr>
          <w:rFonts w:ascii="Times New Roman" w:hAnsi="Times New Roman" w:cs="Times New Roman"/>
          <w:sz w:val="24"/>
          <w:szCs w:val="23"/>
        </w:rPr>
        <w:t xml:space="preserve">di Kalimantan, dan </w:t>
      </w:r>
      <w:r w:rsidRPr="00F9458D">
        <w:rPr>
          <w:rFonts w:ascii="Times New Roman" w:hAnsi="Times New Roman" w:cs="Times New Roman"/>
          <w:i/>
          <w:iCs/>
          <w:sz w:val="24"/>
          <w:szCs w:val="23"/>
        </w:rPr>
        <w:t xml:space="preserve">negeri </w:t>
      </w:r>
      <w:r w:rsidRPr="00F9458D">
        <w:rPr>
          <w:rFonts w:ascii="Times New Roman" w:hAnsi="Times New Roman" w:cs="Times New Roman"/>
          <w:sz w:val="24"/>
          <w:szCs w:val="23"/>
        </w:rPr>
        <w:t>di Maluku.</w:t>
      </w:r>
      <w:proofErr w:type="gramEnd"/>
    </w:p>
    <w:p w:rsidR="0099417E" w:rsidRDefault="00FE2FD5" w:rsidP="004A1782">
      <w:pPr>
        <w:pStyle w:val="ListParagraph"/>
        <w:spacing w:line="480" w:lineRule="auto"/>
        <w:ind w:left="0"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Sesuai dengan Pasal 96 Undang-undang Nomor 6 Tahun 2014 Tentang Desa, Pemerintah, Pemerintah Daerah Provinsi, dan Pemerintah Daerah Kabupaten/Kota melakukan penataan kesatuan masyarakat hukum adat dan ditetapkan menjadi Desa Adat. Provinsi</w:t>
      </w:r>
      <w:r w:rsidR="005A1534">
        <w:rPr>
          <w:rFonts w:ascii="Times New Roman" w:hAnsi="Times New Roman" w:cs="Times New Roman"/>
          <w:sz w:val="24"/>
          <w:szCs w:val="24"/>
        </w:rPr>
        <w:t xml:space="preserve"> Bali </w:t>
      </w:r>
      <w:r>
        <w:rPr>
          <w:rFonts w:ascii="Times New Roman" w:hAnsi="Times New Roman" w:cs="Times New Roman"/>
          <w:sz w:val="24"/>
          <w:szCs w:val="24"/>
          <w:lang w:val="id-ID"/>
        </w:rPr>
        <w:t>mengenal</w:t>
      </w:r>
      <w:r w:rsidR="00624CC0">
        <w:rPr>
          <w:rFonts w:ascii="Times New Roman" w:hAnsi="Times New Roman" w:cs="Times New Roman"/>
          <w:sz w:val="24"/>
          <w:szCs w:val="24"/>
        </w:rPr>
        <w:t xml:space="preserve"> </w:t>
      </w:r>
      <w:r w:rsidR="00624CC0" w:rsidRPr="002F2FE5">
        <w:rPr>
          <w:rFonts w:ascii="Times New Roman" w:hAnsi="Times New Roman" w:cs="Times New Roman"/>
          <w:sz w:val="24"/>
          <w:szCs w:val="24"/>
        </w:rPr>
        <w:t xml:space="preserve">adanya dua pengertian desa. </w:t>
      </w:r>
      <w:proofErr w:type="gramStart"/>
      <w:r w:rsidR="00624CC0" w:rsidRPr="002F2FE5">
        <w:rPr>
          <w:rFonts w:ascii="Times New Roman" w:hAnsi="Times New Roman" w:cs="Times New Roman"/>
          <w:sz w:val="24"/>
          <w:szCs w:val="24"/>
        </w:rPr>
        <w:t>Pertama, “Desa” dalam pengertian hukum nasional, sesuai dengan batasan yang tersirat dan tersurat dalam Undang-undang tersebut tentang desa.</w:t>
      </w:r>
      <w:proofErr w:type="gramEnd"/>
      <w:r w:rsidR="00624CC0" w:rsidRPr="002F2FE5">
        <w:rPr>
          <w:rFonts w:ascii="Times New Roman" w:hAnsi="Times New Roman" w:cs="Times New Roman"/>
          <w:sz w:val="24"/>
          <w:szCs w:val="24"/>
        </w:rPr>
        <w:t xml:space="preserve"> </w:t>
      </w:r>
      <w:proofErr w:type="gramStart"/>
      <w:r w:rsidR="00624CC0" w:rsidRPr="002F2FE5">
        <w:rPr>
          <w:rFonts w:ascii="Times New Roman" w:hAnsi="Times New Roman" w:cs="Times New Roman"/>
          <w:sz w:val="24"/>
          <w:szCs w:val="24"/>
        </w:rPr>
        <w:t>Desa dalam pengertian ini melaksanakan berbagai kegiatan administrasi pemerintahan atau kedinasan sehingga dikenal dengan istilah “Desa Dinas” atau “Desa Administratif”.</w:t>
      </w:r>
      <w:proofErr w:type="gramEnd"/>
      <w:r w:rsidR="00624CC0" w:rsidRPr="002F2FE5">
        <w:rPr>
          <w:rFonts w:ascii="Times New Roman" w:hAnsi="Times New Roman" w:cs="Times New Roman"/>
          <w:sz w:val="24"/>
          <w:szCs w:val="24"/>
        </w:rPr>
        <w:t xml:space="preserve"> </w:t>
      </w:r>
      <w:proofErr w:type="gramStart"/>
      <w:r w:rsidR="00624CC0" w:rsidRPr="002F2FE5">
        <w:rPr>
          <w:rFonts w:ascii="Times New Roman" w:hAnsi="Times New Roman" w:cs="Times New Roman"/>
          <w:sz w:val="24"/>
          <w:szCs w:val="24"/>
        </w:rPr>
        <w:t xml:space="preserve">Desa dalam pengertian yang kedua, yaitu desa adat atau Desa Pakraman, mengacu kepada kelompok tradisional dengan dasar ikatan adat istiadat dan terikat oleh adanya tiga pura utama </w:t>
      </w:r>
      <w:r w:rsidR="00624CC0" w:rsidRPr="0035205C">
        <w:rPr>
          <w:rFonts w:ascii="Times New Roman" w:hAnsi="Times New Roman" w:cs="Times New Roman"/>
          <w:i/>
          <w:sz w:val="24"/>
          <w:szCs w:val="24"/>
        </w:rPr>
        <w:t>(Kahyangan Tiga).</w:t>
      </w:r>
      <w:proofErr w:type="gramEnd"/>
      <w:r w:rsidR="00624CC0" w:rsidRPr="002F2FE5">
        <w:rPr>
          <w:rFonts w:ascii="Times New Roman" w:hAnsi="Times New Roman" w:cs="Times New Roman"/>
          <w:sz w:val="24"/>
          <w:szCs w:val="24"/>
        </w:rPr>
        <w:t xml:space="preserve"> Dasar pembentukan desa adat dan desa dinas memiliki persyaratan yang berbeda, sehingga wilayah dan jumlah penduduk pendukung sebuah desa dinas tidak s</w:t>
      </w:r>
      <w:r w:rsidR="00624CC0">
        <w:rPr>
          <w:rFonts w:ascii="Times New Roman" w:hAnsi="Times New Roman" w:cs="Times New Roman"/>
          <w:sz w:val="24"/>
          <w:szCs w:val="24"/>
        </w:rPr>
        <w:t>elalu kongruen dengan desa adat, me</w:t>
      </w:r>
      <w:r w:rsidR="00624CC0" w:rsidRPr="002F2FE5">
        <w:rPr>
          <w:rFonts w:ascii="Times New Roman" w:hAnsi="Times New Roman" w:cs="Times New Roman"/>
          <w:sz w:val="24"/>
          <w:szCs w:val="24"/>
        </w:rPr>
        <w:t>mang unik</w:t>
      </w:r>
      <w:proofErr w:type="gramStart"/>
      <w:r w:rsidR="00624CC0" w:rsidRPr="002F2FE5">
        <w:rPr>
          <w:rFonts w:ascii="Times New Roman" w:hAnsi="Times New Roman" w:cs="Times New Roman"/>
          <w:sz w:val="24"/>
          <w:szCs w:val="24"/>
        </w:rPr>
        <w:t xml:space="preserve">, </w:t>
      </w:r>
      <w:r w:rsidR="00624CC0">
        <w:rPr>
          <w:rFonts w:ascii="Times New Roman" w:hAnsi="Times New Roman" w:cs="Times New Roman"/>
          <w:sz w:val="24"/>
          <w:szCs w:val="24"/>
        </w:rPr>
        <w:t xml:space="preserve"> </w:t>
      </w:r>
      <w:r w:rsidR="00624CC0" w:rsidRPr="002F2FE5">
        <w:rPr>
          <w:rFonts w:ascii="Times New Roman" w:hAnsi="Times New Roman" w:cs="Times New Roman"/>
          <w:sz w:val="24"/>
          <w:szCs w:val="24"/>
        </w:rPr>
        <w:t>oleh</w:t>
      </w:r>
      <w:proofErr w:type="gramEnd"/>
      <w:r w:rsidR="00624CC0" w:rsidRPr="002F2FE5">
        <w:rPr>
          <w:rFonts w:ascii="Times New Roman" w:hAnsi="Times New Roman" w:cs="Times New Roman"/>
          <w:sz w:val="24"/>
          <w:szCs w:val="24"/>
        </w:rPr>
        <w:t xml:space="preserve"> karena di Bali dikenal i</w:t>
      </w:r>
      <w:r w:rsidR="00624CC0">
        <w:rPr>
          <w:rFonts w:ascii="Times New Roman" w:hAnsi="Times New Roman" w:cs="Times New Roman"/>
          <w:sz w:val="24"/>
          <w:szCs w:val="24"/>
        </w:rPr>
        <w:t xml:space="preserve">stilah desa Adat dan desa Dinas </w:t>
      </w:r>
      <w:r w:rsidR="00624CC0" w:rsidRPr="008B7038">
        <w:t xml:space="preserve"> </w:t>
      </w:r>
      <w:r w:rsidR="00494689">
        <w:rPr>
          <w:rFonts w:ascii="Times New Roman" w:eastAsia="Times New Roman" w:hAnsi="Times New Roman" w:cs="Times New Roman"/>
          <w:sz w:val="24"/>
          <w:szCs w:val="24"/>
        </w:rPr>
        <w:t>(Dharmayuda, 2001)</w:t>
      </w:r>
      <w:r w:rsidR="0099417E">
        <w:rPr>
          <w:rFonts w:ascii="Times New Roman" w:eastAsia="Times New Roman" w:hAnsi="Times New Roman" w:cs="Times New Roman"/>
          <w:sz w:val="24"/>
          <w:szCs w:val="24"/>
          <w:lang w:val="id-ID"/>
        </w:rPr>
        <w:t>.</w:t>
      </w:r>
    </w:p>
    <w:p w:rsidR="0099417E" w:rsidRPr="0099417E" w:rsidRDefault="00494689" w:rsidP="004A1782">
      <w:pPr>
        <w:pStyle w:val="ListParagraph"/>
        <w:spacing w:after="0" w:line="480" w:lineRule="auto"/>
        <w:ind w:left="0" w:firstLine="720"/>
        <w:jc w:val="both"/>
        <w:rPr>
          <w:rFonts w:ascii="Times New Roman" w:hAnsi="Times New Roman" w:cs="Times New Roman"/>
          <w:lang w:val="id-ID"/>
        </w:rPr>
      </w:pPr>
      <w:r w:rsidRPr="0099417E">
        <w:rPr>
          <w:rFonts w:ascii="Times New Roman" w:hAnsi="Times New Roman" w:cs="Times New Roman"/>
          <w:sz w:val="24"/>
          <w:lang w:val="id-ID"/>
        </w:rPr>
        <w:t xml:space="preserve">Menurut Astara dalam Satrya dkk </w:t>
      </w:r>
      <w:r w:rsidR="0099417E" w:rsidRPr="0099417E">
        <w:rPr>
          <w:rFonts w:ascii="Times New Roman" w:hAnsi="Times New Roman" w:cs="Times New Roman"/>
          <w:sz w:val="24"/>
          <w:lang w:val="id-ID"/>
        </w:rPr>
        <w:t>(2017</w:t>
      </w:r>
      <w:r w:rsidRPr="0099417E">
        <w:rPr>
          <w:rFonts w:ascii="Times New Roman" w:hAnsi="Times New Roman" w:cs="Times New Roman"/>
          <w:sz w:val="24"/>
          <w:lang w:val="id-ID"/>
        </w:rPr>
        <w:t xml:space="preserve">), desa dinas dan desa </w:t>
      </w:r>
      <w:r w:rsidRPr="0099417E">
        <w:rPr>
          <w:rFonts w:ascii="Times New Roman" w:hAnsi="Times New Roman" w:cs="Times New Roman"/>
          <w:i/>
          <w:iCs/>
          <w:sz w:val="24"/>
          <w:lang w:val="id-ID"/>
        </w:rPr>
        <w:t xml:space="preserve">pakraman </w:t>
      </w:r>
      <w:r w:rsidRPr="0099417E">
        <w:rPr>
          <w:rFonts w:ascii="Times New Roman" w:hAnsi="Times New Roman" w:cs="Times New Roman"/>
          <w:sz w:val="24"/>
          <w:lang w:val="id-ID"/>
        </w:rPr>
        <w:t>berada dalam kondisi</w:t>
      </w:r>
      <w:r w:rsidR="0099417E" w:rsidRPr="0099417E">
        <w:rPr>
          <w:rFonts w:ascii="Times New Roman" w:hAnsi="Times New Roman" w:cs="Times New Roman"/>
          <w:sz w:val="24"/>
          <w:lang w:val="id-ID"/>
        </w:rPr>
        <w:t xml:space="preserve"> </w:t>
      </w:r>
      <w:r w:rsidRPr="0099417E">
        <w:rPr>
          <w:rFonts w:ascii="Times New Roman" w:hAnsi="Times New Roman" w:cs="Times New Roman"/>
          <w:sz w:val="24"/>
          <w:lang w:val="id-ID"/>
        </w:rPr>
        <w:t>harmonis dan terjalin hubungan komunikasi antara unsur-unsur</w:t>
      </w:r>
      <w:r w:rsidR="0099417E" w:rsidRPr="0099417E">
        <w:rPr>
          <w:rFonts w:ascii="Times New Roman" w:hAnsi="Times New Roman" w:cs="Times New Roman"/>
          <w:sz w:val="24"/>
          <w:lang w:val="id-ID"/>
        </w:rPr>
        <w:t xml:space="preserve"> </w:t>
      </w:r>
      <w:r w:rsidRPr="0099417E">
        <w:rPr>
          <w:rFonts w:ascii="Times New Roman" w:hAnsi="Times New Roman" w:cs="Times New Roman"/>
          <w:sz w:val="24"/>
          <w:lang w:val="id-ID"/>
        </w:rPr>
        <w:t xml:space="preserve">desa dinas dan desa </w:t>
      </w:r>
      <w:r w:rsidRPr="0099417E">
        <w:rPr>
          <w:rFonts w:ascii="Times New Roman" w:hAnsi="Times New Roman" w:cs="Times New Roman"/>
          <w:i/>
          <w:iCs/>
          <w:sz w:val="24"/>
          <w:lang w:val="id-ID"/>
        </w:rPr>
        <w:t xml:space="preserve">pakraman </w:t>
      </w:r>
      <w:r w:rsidRPr="0099417E">
        <w:rPr>
          <w:rFonts w:ascii="Times New Roman" w:hAnsi="Times New Roman" w:cs="Times New Roman"/>
          <w:sz w:val="24"/>
          <w:lang w:val="id-ID"/>
        </w:rPr>
        <w:t xml:space="preserve">dalam susunan </w:t>
      </w:r>
      <w:r w:rsidR="0099417E" w:rsidRPr="0099417E">
        <w:rPr>
          <w:rFonts w:ascii="Times New Roman" w:hAnsi="Times New Roman" w:cs="Times New Roman"/>
          <w:sz w:val="24"/>
          <w:lang w:val="id-ID"/>
        </w:rPr>
        <w:t xml:space="preserve">struktur pemerintahan. </w:t>
      </w:r>
      <w:r w:rsidRPr="0099417E">
        <w:rPr>
          <w:rFonts w:ascii="Times New Roman" w:hAnsi="Times New Roman" w:cs="Times New Roman"/>
          <w:sz w:val="24"/>
          <w:lang w:val="id-ID"/>
        </w:rPr>
        <w:lastRenderedPageBreak/>
        <w:t>Keharmonisan</w:t>
      </w:r>
      <w:r w:rsidR="0099417E" w:rsidRPr="0099417E">
        <w:rPr>
          <w:rFonts w:ascii="Times New Roman" w:hAnsi="Times New Roman" w:cs="Times New Roman"/>
          <w:sz w:val="24"/>
          <w:lang w:val="id-ID"/>
        </w:rPr>
        <w:t xml:space="preserve"> </w:t>
      </w:r>
      <w:r w:rsidRPr="0099417E">
        <w:rPr>
          <w:rFonts w:ascii="Times New Roman" w:hAnsi="Times New Roman" w:cs="Times New Roman"/>
          <w:sz w:val="24"/>
          <w:lang w:val="id-ID"/>
        </w:rPr>
        <w:t xml:space="preserve">desa dinas dan desa </w:t>
      </w:r>
      <w:r w:rsidRPr="0099417E">
        <w:rPr>
          <w:rFonts w:ascii="Times New Roman" w:hAnsi="Times New Roman" w:cs="Times New Roman"/>
          <w:i/>
          <w:iCs/>
          <w:sz w:val="24"/>
          <w:lang w:val="id-ID"/>
        </w:rPr>
        <w:t xml:space="preserve">pakraman </w:t>
      </w:r>
      <w:r w:rsidRPr="0099417E">
        <w:rPr>
          <w:rFonts w:ascii="Times New Roman" w:hAnsi="Times New Roman" w:cs="Times New Roman"/>
          <w:sz w:val="24"/>
          <w:lang w:val="id-ID"/>
        </w:rPr>
        <w:t>memunculkan “</w:t>
      </w:r>
      <w:r w:rsidR="0099417E" w:rsidRPr="0099417E">
        <w:rPr>
          <w:rFonts w:ascii="Times New Roman" w:hAnsi="Times New Roman" w:cs="Times New Roman"/>
          <w:sz w:val="24"/>
          <w:lang w:val="id-ID"/>
        </w:rPr>
        <w:t xml:space="preserve">satu badan dua </w:t>
      </w:r>
      <w:r w:rsidRPr="0099417E">
        <w:rPr>
          <w:rFonts w:ascii="Times New Roman" w:hAnsi="Times New Roman" w:cs="Times New Roman"/>
          <w:sz w:val="24"/>
          <w:lang w:val="id-ID"/>
        </w:rPr>
        <w:t xml:space="preserve">kepala”. Keharmonisan hubungan antara Desa Dinas dan Desa </w:t>
      </w:r>
      <w:r w:rsidRPr="0099417E">
        <w:rPr>
          <w:rFonts w:ascii="Times New Roman" w:hAnsi="Times New Roman" w:cs="Times New Roman"/>
          <w:i/>
          <w:iCs/>
          <w:sz w:val="24"/>
          <w:lang w:val="id-ID"/>
        </w:rPr>
        <w:t>Pakraman</w:t>
      </w:r>
      <w:r w:rsidR="0099417E" w:rsidRPr="0099417E">
        <w:rPr>
          <w:rFonts w:ascii="Times New Roman" w:hAnsi="Times New Roman" w:cs="Times New Roman"/>
          <w:i/>
          <w:iCs/>
          <w:sz w:val="24"/>
          <w:lang w:val="id-ID"/>
        </w:rPr>
        <w:t xml:space="preserve"> </w:t>
      </w:r>
      <w:r w:rsidRPr="0099417E">
        <w:rPr>
          <w:rFonts w:ascii="Times New Roman" w:hAnsi="Times New Roman" w:cs="Times New Roman"/>
          <w:sz w:val="24"/>
          <w:lang w:val="id-ID"/>
        </w:rPr>
        <w:t xml:space="preserve">menurut Pitana </w:t>
      </w:r>
      <w:r w:rsidR="0099417E" w:rsidRPr="0099417E">
        <w:rPr>
          <w:rFonts w:ascii="Times New Roman" w:hAnsi="Times New Roman" w:cs="Times New Roman"/>
          <w:sz w:val="24"/>
          <w:lang w:val="id-ID"/>
        </w:rPr>
        <w:t xml:space="preserve">dalam Satrya dkk </w:t>
      </w:r>
      <w:r w:rsidRPr="0099417E">
        <w:rPr>
          <w:rFonts w:ascii="Times New Roman" w:hAnsi="Times New Roman" w:cs="Times New Roman"/>
          <w:sz w:val="24"/>
          <w:lang w:val="id-ID"/>
        </w:rPr>
        <w:t>(</w:t>
      </w:r>
      <w:r w:rsidR="0099417E" w:rsidRPr="0099417E">
        <w:rPr>
          <w:rFonts w:ascii="Times New Roman" w:hAnsi="Times New Roman" w:cs="Times New Roman"/>
          <w:sz w:val="24"/>
          <w:lang w:val="id-ID"/>
        </w:rPr>
        <w:t>2017</w:t>
      </w:r>
      <w:r w:rsidRPr="0099417E">
        <w:rPr>
          <w:rFonts w:ascii="Times New Roman" w:hAnsi="Times New Roman" w:cs="Times New Roman"/>
          <w:sz w:val="24"/>
          <w:lang w:val="id-ID"/>
        </w:rPr>
        <w:t>) karena ada kemungkinan antara lain: (1) satu desa dinas</w:t>
      </w:r>
      <w:r w:rsidR="0099417E" w:rsidRPr="0099417E">
        <w:rPr>
          <w:rFonts w:ascii="Times New Roman" w:hAnsi="Times New Roman" w:cs="Times New Roman"/>
          <w:sz w:val="24"/>
          <w:lang w:val="id-ID"/>
        </w:rPr>
        <w:t xml:space="preserve"> </w:t>
      </w:r>
      <w:r w:rsidRPr="0099417E">
        <w:rPr>
          <w:rFonts w:ascii="Times New Roman" w:hAnsi="Times New Roman" w:cs="Times New Roman"/>
          <w:sz w:val="24"/>
          <w:lang w:val="id-ID"/>
        </w:rPr>
        <w:t xml:space="preserve">mempunyai wilayah dan penduduk yang sama dengan satu desa </w:t>
      </w:r>
      <w:r w:rsidRPr="0099417E">
        <w:rPr>
          <w:rFonts w:ascii="Times New Roman" w:hAnsi="Times New Roman" w:cs="Times New Roman"/>
          <w:i/>
          <w:iCs/>
          <w:sz w:val="24"/>
          <w:lang w:val="id-ID"/>
        </w:rPr>
        <w:t>pakraman</w:t>
      </w:r>
      <w:r w:rsidRPr="0099417E">
        <w:rPr>
          <w:rFonts w:ascii="Times New Roman" w:hAnsi="Times New Roman" w:cs="Times New Roman"/>
          <w:sz w:val="24"/>
          <w:lang w:val="id-ID"/>
        </w:rPr>
        <w:t>, (2)</w:t>
      </w:r>
      <w:r w:rsidR="0099417E" w:rsidRPr="0099417E">
        <w:rPr>
          <w:rFonts w:ascii="Times New Roman" w:hAnsi="Times New Roman" w:cs="Times New Roman"/>
          <w:sz w:val="24"/>
          <w:lang w:val="id-ID"/>
        </w:rPr>
        <w:t xml:space="preserve"> satu desa dinas meliputi beberapa desa pakraman, (3) satu desa pakraman teridri dari beberapa desa dinas, (4) satu desa dinas meliputi beberapa desa pakraman dan sebagian dari desa pakraman lain.</w:t>
      </w:r>
    </w:p>
    <w:p w:rsidR="00220F47" w:rsidRDefault="008B7038" w:rsidP="004A1782">
      <w:pPr>
        <w:spacing w:after="0" w:line="480" w:lineRule="auto"/>
        <w:ind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rPr>
        <w:t xml:space="preserve">Menyimak pengertian ini, dapat dipahami, bahwa antara desa Adat dan desa Dinas memang dasar pembentukannya </w:t>
      </w:r>
      <w:proofErr w:type="gramStart"/>
      <w:r>
        <w:rPr>
          <w:rFonts w:ascii="Times New Roman" w:hAnsi="Times New Roman" w:cs="Times New Roman"/>
          <w:sz w:val="24"/>
          <w:szCs w:val="24"/>
        </w:rPr>
        <w:t>beda</w:t>
      </w:r>
      <w:proofErr w:type="gramEnd"/>
      <w:r>
        <w:rPr>
          <w:rFonts w:ascii="Times New Roman" w:hAnsi="Times New Roman" w:cs="Times New Roman"/>
          <w:sz w:val="24"/>
          <w:szCs w:val="24"/>
        </w:rPr>
        <w:t>, tugasnya</w:t>
      </w:r>
      <w:r w:rsidR="00D81392">
        <w:rPr>
          <w:rFonts w:ascii="Times New Roman" w:hAnsi="Times New Roman" w:cs="Times New Roman"/>
          <w:sz w:val="24"/>
          <w:szCs w:val="24"/>
          <w:lang w:val="id-ID"/>
        </w:rPr>
        <w:t xml:space="preserve"> </w:t>
      </w:r>
      <w:r>
        <w:rPr>
          <w:rFonts w:ascii="Times New Roman" w:hAnsi="Times New Roman" w:cs="Times New Roman"/>
          <w:sz w:val="24"/>
          <w:szCs w:val="24"/>
        </w:rPr>
        <w:t>pun berbeda. Desa Adat desa yang berdasarkan tradisi, adat budaya dan agama,</w:t>
      </w:r>
      <w:r w:rsidR="00624CC0">
        <w:rPr>
          <w:rFonts w:ascii="Times New Roman" w:hAnsi="Times New Roman" w:cs="Times New Roman"/>
          <w:sz w:val="24"/>
          <w:szCs w:val="24"/>
        </w:rPr>
        <w:t xml:space="preserve"> yang terikat dengan </w:t>
      </w:r>
      <w:r w:rsidR="00624CC0" w:rsidRPr="00624CC0">
        <w:rPr>
          <w:rFonts w:ascii="Times New Roman" w:hAnsi="Times New Roman" w:cs="Times New Roman"/>
          <w:i/>
          <w:sz w:val="24"/>
          <w:szCs w:val="24"/>
        </w:rPr>
        <w:t>Kahyangan Tiga,</w:t>
      </w:r>
      <w:r>
        <w:rPr>
          <w:rFonts w:ascii="Times New Roman" w:hAnsi="Times New Roman" w:cs="Times New Roman"/>
          <w:sz w:val="24"/>
          <w:szCs w:val="24"/>
        </w:rPr>
        <w:t xml:space="preserve"> sedangkan desa Dinas adalah desa pemerintahan atau desa administrative, yang merupakan perpanjangan tangan dari pemerintah dalam system pemerintahan di Indonesia, dan pada pasca reformasi ini didasari oleh Undang-undang Nomor 6 Tahun 2014 tentang Desa.</w:t>
      </w:r>
      <w:r w:rsidR="004E7689" w:rsidRPr="004E7689">
        <w:rPr>
          <w:rFonts w:ascii="Times New Roman" w:hAnsi="Times New Roman" w:cs="Times New Roman"/>
          <w:sz w:val="24"/>
          <w:szCs w:val="24"/>
        </w:rPr>
        <w:t xml:space="preserve"> </w:t>
      </w:r>
      <w:proofErr w:type="gramStart"/>
      <w:r w:rsidR="004E7689">
        <w:rPr>
          <w:rFonts w:ascii="Times New Roman" w:hAnsi="Times New Roman" w:cs="Times New Roman"/>
          <w:sz w:val="24"/>
          <w:szCs w:val="24"/>
        </w:rPr>
        <w:t>Banyak kalangan berpandangan bahwa dengan adanya dua desa tersebut bahwa di Bali ada dualisme pemerintahan yaitu yang satu dipegang adat dan yang dipegang oleh pemerintah.</w:t>
      </w:r>
      <w:proofErr w:type="gramEnd"/>
      <w:r w:rsidR="004E7689">
        <w:rPr>
          <w:rFonts w:ascii="Times New Roman" w:hAnsi="Times New Roman" w:cs="Times New Roman"/>
          <w:sz w:val="24"/>
          <w:szCs w:val="24"/>
        </w:rPr>
        <w:t xml:space="preserve"> Terhadap hal ini sebenarnya tidak terjadi dualism, </w:t>
      </w:r>
      <w:proofErr w:type="gramStart"/>
      <w:r w:rsidR="004E7689">
        <w:rPr>
          <w:rFonts w:ascii="Times New Roman" w:hAnsi="Times New Roman" w:cs="Times New Roman"/>
          <w:sz w:val="24"/>
          <w:szCs w:val="24"/>
        </w:rPr>
        <w:t>melainkan  keduanya</w:t>
      </w:r>
      <w:proofErr w:type="gramEnd"/>
      <w:r w:rsidR="004E7689">
        <w:rPr>
          <w:rFonts w:ascii="Times New Roman" w:hAnsi="Times New Roman" w:cs="Times New Roman"/>
          <w:sz w:val="24"/>
          <w:szCs w:val="24"/>
        </w:rPr>
        <w:t xml:space="preserve"> merupakan dualitas di dalam mengurus desanya masing-masing.</w:t>
      </w:r>
      <w:r w:rsidR="004E7689" w:rsidRPr="007F2A93">
        <w:rPr>
          <w:rFonts w:ascii="Times New Roman" w:hAnsi="Times New Roman" w:cs="Times New Roman"/>
          <w:sz w:val="24"/>
          <w:szCs w:val="24"/>
        </w:rPr>
        <w:t xml:space="preserve"> Secara historis belum diketahui kapan dan bagaimana proses awal terbentuknya desa adat di Bali. </w:t>
      </w:r>
      <w:proofErr w:type="gramStart"/>
      <w:r w:rsidR="004E7689" w:rsidRPr="007F2A93">
        <w:rPr>
          <w:rFonts w:ascii="Times New Roman" w:hAnsi="Times New Roman" w:cs="Times New Roman"/>
          <w:sz w:val="24"/>
          <w:szCs w:val="24"/>
        </w:rPr>
        <w:t>Ada yang menduga bahwa desa adat telah ada di Bali sejak zaman neolitikum dalam zaman prasejarah.</w:t>
      </w:r>
      <w:proofErr w:type="gramEnd"/>
      <w:r w:rsidR="004E7689" w:rsidRPr="007F2A93">
        <w:rPr>
          <w:rFonts w:ascii="Times New Roman" w:hAnsi="Times New Roman" w:cs="Times New Roman"/>
          <w:sz w:val="24"/>
          <w:szCs w:val="24"/>
        </w:rPr>
        <w:t xml:space="preserve"> Desa adat mempunyai identitas unsur-unsur sebagai persekutuan masyarakat hukum adat, serta mempunyai beberapa ciri khas yang membedakannya dengan kelompok sosial lain. Ciri pembeda tersebut antara </w:t>
      </w:r>
      <w:proofErr w:type="gramStart"/>
      <w:r w:rsidR="004E7689" w:rsidRPr="007F2A93">
        <w:rPr>
          <w:rFonts w:ascii="Times New Roman" w:hAnsi="Times New Roman" w:cs="Times New Roman"/>
          <w:sz w:val="24"/>
          <w:szCs w:val="24"/>
        </w:rPr>
        <w:t>lain</w:t>
      </w:r>
      <w:proofErr w:type="gramEnd"/>
      <w:r w:rsidR="004E7689" w:rsidRPr="007F2A93">
        <w:rPr>
          <w:rFonts w:ascii="Times New Roman" w:hAnsi="Times New Roman" w:cs="Times New Roman"/>
          <w:sz w:val="24"/>
          <w:szCs w:val="24"/>
        </w:rPr>
        <w:t xml:space="preserve"> adanya wilayah tertentu yang mempunyai batas-batas yang jelas, di</w:t>
      </w:r>
      <w:r w:rsidR="004E7689">
        <w:rPr>
          <w:rFonts w:ascii="Times New Roman" w:hAnsi="Times New Roman" w:cs="Times New Roman"/>
          <w:sz w:val="24"/>
          <w:szCs w:val="24"/>
        </w:rPr>
        <w:t xml:space="preserve"> </w:t>
      </w:r>
      <w:r w:rsidR="004E7689" w:rsidRPr="007F2A93">
        <w:rPr>
          <w:rFonts w:ascii="Times New Roman" w:hAnsi="Times New Roman" w:cs="Times New Roman"/>
          <w:sz w:val="24"/>
          <w:szCs w:val="24"/>
        </w:rPr>
        <w:t xml:space="preserve">mana </w:t>
      </w:r>
      <w:r w:rsidR="004E7689" w:rsidRPr="007F2A93">
        <w:rPr>
          <w:rFonts w:ascii="Times New Roman" w:hAnsi="Times New Roman" w:cs="Times New Roman"/>
          <w:sz w:val="24"/>
          <w:szCs w:val="24"/>
        </w:rPr>
        <w:lastRenderedPageBreak/>
        <w:t xml:space="preserve">sebagian besar warganya berdomisili di wilayah tersebut dan adanya bangunan suci milik desa adat berupa </w:t>
      </w:r>
      <w:r w:rsidR="004E7689" w:rsidRPr="0033753A">
        <w:rPr>
          <w:rFonts w:ascii="Times New Roman" w:hAnsi="Times New Roman" w:cs="Times New Roman"/>
          <w:i/>
          <w:sz w:val="24"/>
          <w:szCs w:val="24"/>
        </w:rPr>
        <w:t>kahyangan tiga</w:t>
      </w:r>
      <w:r w:rsidR="004E7689" w:rsidRPr="007F2A93">
        <w:rPr>
          <w:rFonts w:ascii="Times New Roman" w:hAnsi="Times New Roman" w:cs="Times New Roman"/>
          <w:sz w:val="24"/>
          <w:szCs w:val="24"/>
        </w:rPr>
        <w:t xml:space="preserve"> atau </w:t>
      </w:r>
      <w:r w:rsidR="004E7689" w:rsidRPr="0033753A">
        <w:rPr>
          <w:rFonts w:ascii="Times New Roman" w:hAnsi="Times New Roman" w:cs="Times New Roman"/>
          <w:i/>
          <w:sz w:val="24"/>
          <w:szCs w:val="24"/>
        </w:rPr>
        <w:t>kahyangan desa</w:t>
      </w:r>
      <w:r w:rsidR="004E7689" w:rsidRPr="007F2A93">
        <w:rPr>
          <w:rFonts w:ascii="Times New Roman" w:hAnsi="Times New Roman" w:cs="Times New Roman"/>
          <w:sz w:val="24"/>
          <w:szCs w:val="24"/>
        </w:rPr>
        <w:t xml:space="preserve"> (Dharmayuda, 2001).</w:t>
      </w:r>
      <w:r w:rsidR="004E7689" w:rsidRPr="00FB0B74">
        <w:rPr>
          <w:rFonts w:ascii="Times New Roman" w:eastAsia="Times New Roman" w:hAnsi="Times New Roman" w:cs="Times New Roman"/>
          <w:sz w:val="24"/>
          <w:szCs w:val="24"/>
        </w:rPr>
        <w:t xml:space="preserve"> </w:t>
      </w:r>
    </w:p>
    <w:p w:rsidR="00FD2786" w:rsidRDefault="004E7689" w:rsidP="00220F47">
      <w:pPr>
        <w:spacing w:after="0" w:line="480" w:lineRule="auto"/>
        <w:ind w:firstLine="720"/>
        <w:jc w:val="both"/>
        <w:rPr>
          <w:rFonts w:ascii="Times New Roman" w:eastAsia="Times New Roman" w:hAnsi="Times New Roman" w:cs="Times New Roman"/>
          <w:sz w:val="24"/>
          <w:szCs w:val="24"/>
          <w:lang w:val="id-ID"/>
        </w:rPr>
      </w:pPr>
      <w:r w:rsidRPr="007F2A93">
        <w:rPr>
          <w:rFonts w:ascii="Times New Roman" w:eastAsia="Times New Roman" w:hAnsi="Times New Roman" w:cs="Times New Roman"/>
          <w:sz w:val="24"/>
          <w:szCs w:val="24"/>
        </w:rPr>
        <w:t>Eksistensi Desa adat di Bali diakui oleh pasal 18 UUD 1945</w:t>
      </w:r>
      <w:r w:rsidR="00220F47">
        <w:rPr>
          <w:rFonts w:ascii="Times New Roman" w:eastAsia="Times New Roman" w:hAnsi="Times New Roman" w:cs="Times New Roman"/>
          <w:sz w:val="24"/>
          <w:szCs w:val="24"/>
          <w:lang w:val="id-ID"/>
        </w:rPr>
        <w:t>, k</w:t>
      </w:r>
      <w:r w:rsidR="00220F47" w:rsidRPr="00220F47">
        <w:rPr>
          <w:rFonts w:ascii="Times New Roman" w:eastAsia="Times New Roman" w:hAnsi="Times New Roman" w:cs="Times New Roman"/>
          <w:sz w:val="24"/>
          <w:szCs w:val="24"/>
          <w:lang w:val="id-ID"/>
        </w:rPr>
        <w:t>etika UU Nomor 5 Tahun 1979</w:t>
      </w:r>
      <w:r w:rsidR="00220F47">
        <w:rPr>
          <w:rFonts w:ascii="Times New Roman" w:eastAsia="Times New Roman" w:hAnsi="Times New Roman" w:cs="Times New Roman"/>
          <w:sz w:val="24"/>
          <w:szCs w:val="24"/>
          <w:lang w:val="id-ID"/>
        </w:rPr>
        <w:t xml:space="preserve"> </w:t>
      </w:r>
      <w:r w:rsidR="00220F47" w:rsidRPr="00220F47">
        <w:rPr>
          <w:rFonts w:ascii="Times New Roman" w:eastAsia="Times New Roman" w:hAnsi="Times New Roman" w:cs="Times New Roman"/>
          <w:sz w:val="24"/>
          <w:szCs w:val="24"/>
          <w:lang w:val="id-ID"/>
        </w:rPr>
        <w:t xml:space="preserve">tentang Desa, </w:t>
      </w:r>
      <w:r w:rsidR="00220F47">
        <w:rPr>
          <w:rFonts w:ascii="Times New Roman" w:eastAsia="Times New Roman" w:hAnsi="Times New Roman" w:cs="Times New Roman"/>
          <w:sz w:val="24"/>
          <w:szCs w:val="24"/>
          <w:lang w:val="id-ID"/>
        </w:rPr>
        <w:t xml:space="preserve">yang secara normatif </w:t>
      </w:r>
      <w:r w:rsidR="00220F47" w:rsidRPr="00220F47">
        <w:rPr>
          <w:rFonts w:ascii="Times New Roman" w:eastAsia="Times New Roman" w:hAnsi="Times New Roman" w:cs="Times New Roman"/>
          <w:sz w:val="24"/>
          <w:szCs w:val="24"/>
          <w:lang w:val="id-ID"/>
        </w:rPr>
        <w:t>tidak mengakui</w:t>
      </w:r>
      <w:r w:rsidR="00220F47">
        <w:rPr>
          <w:rFonts w:ascii="Times New Roman" w:eastAsia="Times New Roman" w:hAnsi="Times New Roman" w:cs="Times New Roman"/>
          <w:sz w:val="24"/>
          <w:szCs w:val="24"/>
          <w:lang w:val="id-ID"/>
        </w:rPr>
        <w:t xml:space="preserve"> </w:t>
      </w:r>
      <w:r w:rsidR="00220F47" w:rsidRPr="00220F47">
        <w:rPr>
          <w:rFonts w:ascii="Times New Roman" w:eastAsia="Times New Roman" w:hAnsi="Times New Roman" w:cs="Times New Roman"/>
          <w:sz w:val="24"/>
          <w:szCs w:val="24"/>
          <w:lang w:val="id-ID"/>
        </w:rPr>
        <w:t xml:space="preserve">keberadaan desa adat, </w:t>
      </w:r>
      <w:r w:rsidR="00220F47">
        <w:rPr>
          <w:rFonts w:ascii="Times New Roman" w:eastAsia="Times New Roman" w:hAnsi="Times New Roman" w:cs="Times New Roman"/>
          <w:sz w:val="24"/>
          <w:szCs w:val="24"/>
          <w:lang w:val="id-ID"/>
        </w:rPr>
        <w:t xml:space="preserve">saat itu </w:t>
      </w:r>
      <w:r w:rsidR="00220F47" w:rsidRPr="00220F47">
        <w:rPr>
          <w:rFonts w:ascii="Times New Roman" w:eastAsia="Times New Roman" w:hAnsi="Times New Roman" w:cs="Times New Roman"/>
          <w:sz w:val="24"/>
          <w:szCs w:val="24"/>
          <w:lang w:val="id-ID"/>
        </w:rPr>
        <w:t>Pemerintah Bali</w:t>
      </w:r>
      <w:r w:rsidR="00220F47">
        <w:rPr>
          <w:rFonts w:ascii="Times New Roman" w:eastAsia="Times New Roman" w:hAnsi="Times New Roman" w:cs="Times New Roman"/>
          <w:sz w:val="24"/>
          <w:szCs w:val="24"/>
          <w:lang w:val="id-ID"/>
        </w:rPr>
        <w:t xml:space="preserve"> </w:t>
      </w:r>
      <w:r w:rsidR="00220F47" w:rsidRPr="00220F47">
        <w:rPr>
          <w:rFonts w:ascii="Times New Roman" w:eastAsia="Times New Roman" w:hAnsi="Times New Roman" w:cs="Times New Roman"/>
          <w:sz w:val="24"/>
          <w:szCs w:val="24"/>
          <w:lang w:val="id-ID"/>
        </w:rPr>
        <w:t xml:space="preserve">mengeluarkan </w:t>
      </w:r>
      <w:r w:rsidR="00220F47" w:rsidRPr="007F2A93">
        <w:rPr>
          <w:rFonts w:ascii="Times New Roman" w:eastAsia="Times New Roman" w:hAnsi="Times New Roman" w:cs="Times New Roman"/>
          <w:sz w:val="24"/>
          <w:szCs w:val="24"/>
        </w:rPr>
        <w:t>Peraturan Daerah Provinsi Bali No</w:t>
      </w:r>
      <w:r w:rsidR="00220F47">
        <w:rPr>
          <w:rFonts w:ascii="Times New Roman" w:eastAsia="Times New Roman" w:hAnsi="Times New Roman" w:cs="Times New Roman"/>
          <w:sz w:val="24"/>
          <w:szCs w:val="24"/>
        </w:rPr>
        <w:t>mor</w:t>
      </w:r>
      <w:r w:rsidR="00220F47" w:rsidRPr="007F2A93">
        <w:rPr>
          <w:rFonts w:ascii="Times New Roman" w:eastAsia="Times New Roman" w:hAnsi="Times New Roman" w:cs="Times New Roman"/>
          <w:sz w:val="24"/>
          <w:szCs w:val="24"/>
        </w:rPr>
        <w:t xml:space="preserve"> 6 Tahun 1986</w:t>
      </w:r>
      <w:r w:rsidR="00220F47">
        <w:rPr>
          <w:rFonts w:ascii="Times New Roman" w:eastAsia="Times New Roman" w:hAnsi="Times New Roman" w:cs="Times New Roman"/>
          <w:sz w:val="24"/>
          <w:szCs w:val="24"/>
          <w:lang w:val="id-ID"/>
        </w:rPr>
        <w:t xml:space="preserve"> </w:t>
      </w:r>
      <w:r w:rsidR="00220F47" w:rsidRPr="00220F47">
        <w:rPr>
          <w:rFonts w:ascii="Times New Roman" w:eastAsia="Times New Roman" w:hAnsi="Times New Roman" w:cs="Times New Roman"/>
          <w:sz w:val="24"/>
          <w:szCs w:val="24"/>
          <w:lang w:val="id-ID"/>
        </w:rPr>
        <w:t>tentang Desa Adat,</w:t>
      </w:r>
      <w:r w:rsidR="00220F47">
        <w:rPr>
          <w:rFonts w:ascii="Times New Roman" w:eastAsia="Times New Roman" w:hAnsi="Times New Roman" w:cs="Times New Roman"/>
          <w:sz w:val="24"/>
          <w:szCs w:val="24"/>
          <w:lang w:val="id-ID"/>
        </w:rPr>
        <w:t xml:space="preserve"> </w:t>
      </w:r>
      <w:r w:rsidR="00220F47" w:rsidRPr="00220F47">
        <w:rPr>
          <w:rFonts w:ascii="Times New Roman" w:eastAsia="Times New Roman" w:hAnsi="Times New Roman" w:cs="Times New Roman"/>
          <w:sz w:val="24"/>
          <w:szCs w:val="24"/>
          <w:lang w:val="id-ID"/>
        </w:rPr>
        <w:t>untuk tetap mengakui kedudukan desa</w:t>
      </w:r>
      <w:r w:rsidR="00220F47">
        <w:rPr>
          <w:rFonts w:ascii="Times New Roman" w:eastAsia="Times New Roman" w:hAnsi="Times New Roman" w:cs="Times New Roman"/>
          <w:sz w:val="24"/>
          <w:szCs w:val="24"/>
          <w:lang w:val="id-ID"/>
        </w:rPr>
        <w:t xml:space="preserve"> </w:t>
      </w:r>
      <w:r w:rsidR="00220F47" w:rsidRPr="00220F47">
        <w:rPr>
          <w:rFonts w:ascii="Times New Roman" w:eastAsia="Times New Roman" w:hAnsi="Times New Roman" w:cs="Times New Roman"/>
          <w:sz w:val="24"/>
          <w:szCs w:val="24"/>
          <w:lang w:val="id-ID"/>
        </w:rPr>
        <w:t>adat dalam pemerintahan di Bali.</w:t>
      </w:r>
      <w:r w:rsidR="00220F47">
        <w:rPr>
          <w:rFonts w:ascii="Times New Roman" w:eastAsia="Times New Roman" w:hAnsi="Times New Roman" w:cs="Times New Roman"/>
          <w:sz w:val="24"/>
          <w:szCs w:val="24"/>
          <w:lang w:val="id-ID"/>
        </w:rPr>
        <w:t xml:space="preserve"> Kemudian </w:t>
      </w:r>
      <w:r w:rsidR="0033753A">
        <w:rPr>
          <w:rFonts w:ascii="Times New Roman" w:eastAsia="Times New Roman" w:hAnsi="Times New Roman" w:cs="Times New Roman"/>
          <w:sz w:val="24"/>
          <w:szCs w:val="24"/>
        </w:rPr>
        <w:t xml:space="preserve">direvisi dengan Peraturan Daerah Provinsi Bali Nomor 3 Tahun 2001, dan terakhir dengan Peraturan Daerah Provinsi Bali Nomor 3 Tahun 2003, tentang </w:t>
      </w:r>
      <w:r w:rsidR="0033753A" w:rsidRPr="0033753A">
        <w:rPr>
          <w:rFonts w:ascii="Times New Roman" w:eastAsia="Times New Roman" w:hAnsi="Times New Roman" w:cs="Times New Roman"/>
          <w:i/>
          <w:sz w:val="24"/>
          <w:szCs w:val="24"/>
        </w:rPr>
        <w:t>Desa Pakraman</w:t>
      </w:r>
      <w:r w:rsidR="0033753A">
        <w:rPr>
          <w:rFonts w:ascii="Times New Roman" w:eastAsia="Times New Roman" w:hAnsi="Times New Roman" w:cs="Times New Roman"/>
          <w:sz w:val="24"/>
          <w:szCs w:val="24"/>
        </w:rPr>
        <w:t xml:space="preserve">, </w:t>
      </w:r>
      <w:r w:rsidRPr="007F2A93">
        <w:rPr>
          <w:rFonts w:ascii="Times New Roman" w:eastAsia="Times New Roman" w:hAnsi="Times New Roman" w:cs="Times New Roman"/>
          <w:sz w:val="24"/>
          <w:szCs w:val="24"/>
        </w:rPr>
        <w:t>yang mengatur tentang kedudukan, fungsi dan peranan Desa adat sebagai kesatuan masyarak</w:t>
      </w:r>
      <w:r w:rsidR="005A1534">
        <w:rPr>
          <w:rFonts w:ascii="Times New Roman" w:eastAsia="Times New Roman" w:hAnsi="Times New Roman" w:cs="Times New Roman"/>
          <w:sz w:val="24"/>
          <w:szCs w:val="24"/>
        </w:rPr>
        <w:t xml:space="preserve">at Hukum Adat di Daerah Provinsi </w:t>
      </w:r>
      <w:r w:rsidRPr="007F2A93">
        <w:rPr>
          <w:rFonts w:ascii="Times New Roman" w:eastAsia="Times New Roman" w:hAnsi="Times New Roman" w:cs="Times New Roman"/>
          <w:sz w:val="24"/>
          <w:szCs w:val="24"/>
        </w:rPr>
        <w:t xml:space="preserve"> Bali. </w:t>
      </w:r>
    </w:p>
    <w:p w:rsidR="00FB0B74" w:rsidRPr="00FD2786" w:rsidRDefault="004E7689" w:rsidP="00FD2786">
      <w:pPr>
        <w:spacing w:after="0" w:line="480" w:lineRule="auto"/>
        <w:ind w:firstLine="720"/>
        <w:jc w:val="both"/>
        <w:rPr>
          <w:rFonts w:ascii="Times New Roman" w:eastAsia="Times New Roman" w:hAnsi="Times New Roman" w:cs="Times New Roman"/>
          <w:sz w:val="24"/>
          <w:szCs w:val="24"/>
          <w:lang w:val="id-ID"/>
        </w:rPr>
      </w:pPr>
      <w:proofErr w:type="gramStart"/>
      <w:r w:rsidRPr="007F2A93">
        <w:rPr>
          <w:rFonts w:ascii="Times New Roman" w:eastAsia="Times New Roman" w:hAnsi="Times New Roman" w:cs="Times New Roman"/>
          <w:sz w:val="24"/>
          <w:szCs w:val="24"/>
        </w:rPr>
        <w:t xml:space="preserve">Kelembagaan Desa adat bersifat permanen dilandasi oleh </w:t>
      </w:r>
      <w:r w:rsidRPr="007F2A93">
        <w:rPr>
          <w:rFonts w:ascii="Times New Roman" w:eastAsia="Times New Roman" w:hAnsi="Times New Roman" w:cs="Times New Roman"/>
          <w:i/>
          <w:sz w:val="24"/>
          <w:szCs w:val="24"/>
        </w:rPr>
        <w:t>Tri Hita Karana</w:t>
      </w:r>
      <w:r w:rsidRPr="007F2A93">
        <w:rPr>
          <w:rFonts w:ascii="Times New Roman" w:eastAsia="Times New Roman" w:hAnsi="Times New Roman" w:cs="Times New Roman"/>
          <w:sz w:val="24"/>
          <w:szCs w:val="24"/>
        </w:rPr>
        <w:t>.</w:t>
      </w:r>
      <w:proofErr w:type="gramEnd"/>
      <w:r w:rsidRPr="007F2A93">
        <w:rPr>
          <w:rFonts w:ascii="Times New Roman" w:eastAsia="Times New Roman" w:hAnsi="Times New Roman" w:cs="Times New Roman"/>
          <w:sz w:val="24"/>
          <w:szCs w:val="24"/>
        </w:rPr>
        <w:t xml:space="preserve"> Pengertian Desa adat mencakup dua hal, </w:t>
      </w:r>
      <w:proofErr w:type="gramStart"/>
      <w:r w:rsidRPr="007F2A93">
        <w:rPr>
          <w:rFonts w:ascii="Times New Roman" w:eastAsia="Times New Roman" w:hAnsi="Times New Roman" w:cs="Times New Roman"/>
          <w:sz w:val="24"/>
          <w:szCs w:val="24"/>
        </w:rPr>
        <w:t>yaitu :</w:t>
      </w:r>
      <w:proofErr w:type="gramEnd"/>
      <w:r w:rsidRPr="004E7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7F2A93">
        <w:rPr>
          <w:rFonts w:ascii="Times New Roman" w:eastAsia="Times New Roman" w:hAnsi="Times New Roman" w:cs="Times New Roman"/>
          <w:sz w:val="24"/>
          <w:szCs w:val="24"/>
        </w:rPr>
        <w:t>Desa adatnya sendiri sebagai suatu wadah, dan</w:t>
      </w:r>
      <w:r w:rsidRPr="004E7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A</w:t>
      </w:r>
      <w:r w:rsidRPr="007F2A93">
        <w:rPr>
          <w:rFonts w:ascii="Times New Roman" w:eastAsia="Times New Roman" w:hAnsi="Times New Roman" w:cs="Times New Roman"/>
          <w:sz w:val="24"/>
          <w:szCs w:val="24"/>
        </w:rPr>
        <w:t>dat istiadatnya sebagai isi dari wadah tersebut.</w:t>
      </w:r>
      <w:proofErr w:type="gramEnd"/>
      <w:r w:rsidR="00FD2786">
        <w:rPr>
          <w:rFonts w:ascii="Times New Roman" w:eastAsia="Times New Roman" w:hAnsi="Times New Roman" w:cs="Times New Roman"/>
          <w:sz w:val="24"/>
          <w:szCs w:val="24"/>
          <w:lang w:val="id-ID"/>
        </w:rPr>
        <w:t xml:space="preserve"> </w:t>
      </w:r>
      <w:proofErr w:type="gramStart"/>
      <w:r w:rsidR="00FB0B74" w:rsidRPr="007F2A93">
        <w:rPr>
          <w:rFonts w:ascii="Times New Roman" w:eastAsia="Times New Roman" w:hAnsi="Times New Roman" w:cs="Times New Roman"/>
          <w:sz w:val="24"/>
          <w:szCs w:val="24"/>
        </w:rPr>
        <w:t>Desa adat merupakan suatu lembaga tradisional yang mewadahi kegiatan sosial, budaya dan keagamaan masyarakat umat Hindu di Bali.</w:t>
      </w:r>
      <w:proofErr w:type="gramEnd"/>
      <w:r w:rsidR="00FB0B74" w:rsidRPr="007F2A93">
        <w:rPr>
          <w:rFonts w:ascii="Times New Roman" w:eastAsia="Times New Roman" w:hAnsi="Times New Roman" w:cs="Times New Roman"/>
          <w:sz w:val="24"/>
          <w:szCs w:val="24"/>
        </w:rPr>
        <w:t xml:space="preserve"> Desa adat dilandasi oleh </w:t>
      </w:r>
      <w:r w:rsidR="00FB0B74" w:rsidRPr="007F2A93">
        <w:rPr>
          <w:rFonts w:ascii="Times New Roman" w:eastAsia="Times New Roman" w:hAnsi="Times New Roman" w:cs="Times New Roman"/>
          <w:i/>
          <w:sz w:val="24"/>
          <w:szCs w:val="24"/>
        </w:rPr>
        <w:t>Tri Hita Karana</w:t>
      </w:r>
      <w:r w:rsidR="00FB0B74" w:rsidRPr="007F2A93">
        <w:rPr>
          <w:rFonts w:ascii="Times New Roman" w:eastAsia="Times New Roman" w:hAnsi="Times New Roman" w:cs="Times New Roman"/>
          <w:sz w:val="24"/>
          <w:szCs w:val="24"/>
        </w:rPr>
        <w:t xml:space="preserve">, </w:t>
      </w:r>
      <w:proofErr w:type="gramStart"/>
      <w:r w:rsidR="00FB0B74" w:rsidRPr="007F2A93">
        <w:rPr>
          <w:rFonts w:ascii="Times New Roman" w:eastAsia="Times New Roman" w:hAnsi="Times New Roman" w:cs="Times New Roman"/>
          <w:sz w:val="24"/>
          <w:szCs w:val="24"/>
        </w:rPr>
        <w:t>yaitu :</w:t>
      </w:r>
      <w:proofErr w:type="gramEnd"/>
    </w:p>
    <w:p w:rsidR="00FB0B74" w:rsidRPr="00220F47" w:rsidRDefault="00FB0B74" w:rsidP="00220F47">
      <w:pPr>
        <w:pStyle w:val="ListParagraph"/>
        <w:numPr>
          <w:ilvl w:val="0"/>
          <w:numId w:val="5"/>
        </w:numPr>
        <w:spacing w:after="0" w:line="480" w:lineRule="auto"/>
        <w:jc w:val="both"/>
        <w:rPr>
          <w:rFonts w:ascii="Times New Roman" w:eastAsia="Times New Roman" w:hAnsi="Times New Roman" w:cs="Times New Roman"/>
          <w:i/>
          <w:sz w:val="24"/>
          <w:szCs w:val="24"/>
        </w:rPr>
      </w:pPr>
      <w:r w:rsidRPr="00220F47">
        <w:rPr>
          <w:rFonts w:ascii="Times New Roman" w:eastAsia="Times New Roman" w:hAnsi="Times New Roman" w:cs="Times New Roman"/>
          <w:i/>
          <w:sz w:val="24"/>
          <w:szCs w:val="24"/>
        </w:rPr>
        <w:t xml:space="preserve">Parahyangan </w:t>
      </w:r>
      <w:r w:rsidRPr="00220F47">
        <w:rPr>
          <w:rFonts w:ascii="Times New Roman" w:eastAsia="Times New Roman" w:hAnsi="Times New Roman" w:cs="Times New Roman"/>
          <w:sz w:val="24"/>
          <w:szCs w:val="24"/>
        </w:rPr>
        <w:t xml:space="preserve">(mewujudkan hubungan manusia dengan pencipta-Nya yaitu </w:t>
      </w:r>
      <w:r w:rsidR="0033753A" w:rsidRPr="00220F47">
        <w:rPr>
          <w:rFonts w:ascii="Times New Roman" w:eastAsia="Times New Roman" w:hAnsi="Times New Roman" w:cs="Times New Roman"/>
          <w:i/>
          <w:sz w:val="24"/>
          <w:szCs w:val="24"/>
        </w:rPr>
        <w:t xml:space="preserve">Sang </w:t>
      </w:r>
      <w:r w:rsidRPr="00220F47">
        <w:rPr>
          <w:rFonts w:ascii="Times New Roman" w:eastAsia="Times New Roman" w:hAnsi="Times New Roman" w:cs="Times New Roman"/>
          <w:i/>
          <w:sz w:val="24"/>
          <w:szCs w:val="24"/>
        </w:rPr>
        <w:t>Hyang Widhi Wasa)</w:t>
      </w:r>
      <w:r w:rsidR="0033753A" w:rsidRPr="00220F47">
        <w:rPr>
          <w:rFonts w:ascii="Times New Roman" w:eastAsia="Times New Roman" w:hAnsi="Times New Roman" w:cs="Times New Roman"/>
          <w:i/>
          <w:sz w:val="24"/>
          <w:szCs w:val="24"/>
        </w:rPr>
        <w:t>;</w:t>
      </w:r>
    </w:p>
    <w:p w:rsidR="00FB0B74" w:rsidRPr="00220F47" w:rsidRDefault="00FB0B74" w:rsidP="00220F47">
      <w:pPr>
        <w:pStyle w:val="ListParagraph"/>
        <w:numPr>
          <w:ilvl w:val="0"/>
          <w:numId w:val="5"/>
        </w:numPr>
        <w:spacing w:before="100" w:beforeAutospacing="1" w:after="0" w:line="480" w:lineRule="auto"/>
        <w:jc w:val="both"/>
        <w:rPr>
          <w:rFonts w:ascii="Times New Roman" w:eastAsia="Times New Roman" w:hAnsi="Times New Roman" w:cs="Times New Roman"/>
          <w:sz w:val="24"/>
          <w:szCs w:val="24"/>
        </w:rPr>
      </w:pPr>
      <w:r w:rsidRPr="00220F47">
        <w:rPr>
          <w:rFonts w:ascii="Times New Roman" w:eastAsia="Times New Roman" w:hAnsi="Times New Roman" w:cs="Times New Roman"/>
          <w:i/>
          <w:sz w:val="24"/>
          <w:szCs w:val="24"/>
        </w:rPr>
        <w:t>Pelemahan</w:t>
      </w:r>
      <w:r w:rsidRPr="00220F47">
        <w:rPr>
          <w:rFonts w:ascii="Times New Roman" w:eastAsia="Times New Roman" w:hAnsi="Times New Roman" w:cs="Times New Roman"/>
          <w:sz w:val="24"/>
          <w:szCs w:val="24"/>
        </w:rPr>
        <w:t xml:space="preserve"> (mewujudkan hubungan manusia dengan alam lingkungan tempat tinggalnya)</w:t>
      </w:r>
    </w:p>
    <w:p w:rsidR="00FB0B74" w:rsidRPr="00220F47" w:rsidRDefault="00FB0B74" w:rsidP="00220F47">
      <w:pPr>
        <w:pStyle w:val="ListParagraph"/>
        <w:numPr>
          <w:ilvl w:val="0"/>
          <w:numId w:val="5"/>
        </w:numPr>
        <w:spacing w:before="100" w:beforeAutospacing="1" w:after="0" w:line="480" w:lineRule="auto"/>
        <w:jc w:val="both"/>
        <w:rPr>
          <w:rFonts w:ascii="Times New Roman" w:eastAsia="Times New Roman" w:hAnsi="Times New Roman" w:cs="Times New Roman"/>
          <w:sz w:val="24"/>
          <w:szCs w:val="24"/>
          <w:lang w:val="id-ID"/>
        </w:rPr>
      </w:pPr>
      <w:r w:rsidRPr="00220F47">
        <w:rPr>
          <w:rFonts w:ascii="Times New Roman" w:eastAsia="Times New Roman" w:hAnsi="Times New Roman" w:cs="Times New Roman"/>
          <w:i/>
          <w:sz w:val="24"/>
          <w:szCs w:val="24"/>
        </w:rPr>
        <w:t>Pawongan</w:t>
      </w:r>
      <w:r w:rsidRPr="00220F47">
        <w:rPr>
          <w:rFonts w:ascii="Times New Roman" w:eastAsia="Times New Roman" w:hAnsi="Times New Roman" w:cs="Times New Roman"/>
          <w:sz w:val="24"/>
          <w:szCs w:val="24"/>
        </w:rPr>
        <w:t xml:space="preserve"> (mewujudkan hubungan antara sesama manusia, sebagai makhluk </w:t>
      </w:r>
      <w:r w:rsidR="00494689" w:rsidRPr="00220F47">
        <w:rPr>
          <w:rFonts w:ascii="Times New Roman" w:eastAsia="Times New Roman" w:hAnsi="Times New Roman" w:cs="Times New Roman"/>
          <w:sz w:val="24"/>
          <w:szCs w:val="24"/>
        </w:rPr>
        <w:t>ciptaan-Nya) (Dharmayuda, 2001)</w:t>
      </w:r>
    </w:p>
    <w:p w:rsidR="004A1782" w:rsidRDefault="004A1782" w:rsidP="004A1782">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M</w:t>
      </w:r>
      <w:r w:rsidR="00FB0B74" w:rsidRPr="007F2A93">
        <w:rPr>
          <w:rFonts w:ascii="Times New Roman" w:eastAsia="Times New Roman" w:hAnsi="Times New Roman" w:cs="Times New Roman"/>
          <w:sz w:val="24"/>
          <w:szCs w:val="24"/>
        </w:rPr>
        <w:t xml:space="preserve">arginalisasi desa adat di Bali dimulai masuknya kekuasaan pemerintah Hindia Belanda ke Bali Selatan (1906-1908) menggantikan posisi kerajaan atas desa-desa di Bali. </w:t>
      </w:r>
      <w:proofErr w:type="gramStart"/>
      <w:r w:rsidR="00FB0B74" w:rsidRPr="007F2A93">
        <w:rPr>
          <w:rFonts w:ascii="Times New Roman" w:eastAsia="Times New Roman" w:hAnsi="Times New Roman" w:cs="Times New Roman"/>
          <w:sz w:val="24"/>
          <w:szCs w:val="24"/>
        </w:rPr>
        <w:t>Dalam penyelenggaraan pemerintahan di Bali, pemerintahan kolonial Belanda menerapkan dua sistem pemerintahan; sistem pemerintahan langsung di bawah Belanda dan sistem pemerintahan sendiri oleh raja-raja yang disebut dengan daerah swapraja.</w:t>
      </w:r>
      <w:proofErr w:type="gramEnd"/>
      <w:r w:rsidR="00FB0B74" w:rsidRPr="007F2A93">
        <w:rPr>
          <w:rFonts w:ascii="Times New Roman" w:eastAsia="Times New Roman" w:hAnsi="Times New Roman" w:cs="Times New Roman"/>
          <w:sz w:val="24"/>
          <w:szCs w:val="24"/>
        </w:rPr>
        <w:t xml:space="preserve"> </w:t>
      </w:r>
      <w:proofErr w:type="gramStart"/>
      <w:r w:rsidR="00FB0B74" w:rsidRPr="007F2A93">
        <w:rPr>
          <w:rFonts w:ascii="Times New Roman" w:eastAsia="Times New Roman" w:hAnsi="Times New Roman" w:cs="Times New Roman"/>
          <w:sz w:val="24"/>
          <w:szCs w:val="24"/>
        </w:rPr>
        <w:t xml:space="preserve">Dalam penyelengaraan pemerintahan, Pemerintah Belanda memanfaatkan </w:t>
      </w:r>
      <w:r w:rsidR="00FB0B74" w:rsidRPr="007F2A93">
        <w:rPr>
          <w:rFonts w:ascii="Times New Roman" w:eastAsia="Times New Roman" w:hAnsi="Times New Roman" w:cs="Times New Roman"/>
          <w:i/>
          <w:sz w:val="24"/>
          <w:szCs w:val="24"/>
        </w:rPr>
        <w:t>Perbekel</w:t>
      </w:r>
      <w:r w:rsidR="00FB0B74" w:rsidRPr="007F2A93">
        <w:rPr>
          <w:rFonts w:ascii="Times New Roman" w:eastAsia="Times New Roman" w:hAnsi="Times New Roman" w:cs="Times New Roman"/>
          <w:sz w:val="24"/>
          <w:szCs w:val="24"/>
        </w:rPr>
        <w:t xml:space="preserve"> sebagai wakilnya untuk mengawasi keadaan di desa.</w:t>
      </w:r>
      <w:proofErr w:type="gramEnd"/>
      <w:r w:rsidR="00FB0B74" w:rsidRPr="007F2A93">
        <w:rPr>
          <w:rFonts w:ascii="Times New Roman" w:eastAsia="Times New Roman" w:hAnsi="Times New Roman" w:cs="Times New Roman"/>
          <w:sz w:val="24"/>
          <w:szCs w:val="24"/>
        </w:rPr>
        <w:t xml:space="preserve"> </w:t>
      </w:r>
      <w:proofErr w:type="gramStart"/>
      <w:r w:rsidR="00FB0B74" w:rsidRPr="007F2A93">
        <w:rPr>
          <w:rFonts w:ascii="Times New Roman" w:eastAsia="Times New Roman" w:hAnsi="Times New Roman" w:cs="Times New Roman"/>
          <w:sz w:val="24"/>
          <w:szCs w:val="24"/>
        </w:rPr>
        <w:t xml:space="preserve">Dengan </w:t>
      </w:r>
      <w:r w:rsidR="00FB0B74" w:rsidRPr="007F2A93">
        <w:rPr>
          <w:rFonts w:ascii="Times New Roman" w:eastAsia="Times New Roman" w:hAnsi="Times New Roman" w:cs="Times New Roman"/>
          <w:i/>
          <w:sz w:val="24"/>
          <w:szCs w:val="24"/>
        </w:rPr>
        <w:t>Perbekel</w:t>
      </w:r>
      <w:r w:rsidR="00FB0B74" w:rsidRPr="007F2A93">
        <w:rPr>
          <w:rFonts w:ascii="Times New Roman" w:eastAsia="Times New Roman" w:hAnsi="Times New Roman" w:cs="Times New Roman"/>
          <w:sz w:val="24"/>
          <w:szCs w:val="24"/>
        </w:rPr>
        <w:t xml:space="preserve"> yang diangkat sendiri, Belanda membangun suatu lembaga administrasi di tingkat desa dengan membentuk desa baru bentukan pemerintah kolonial.</w:t>
      </w:r>
      <w:proofErr w:type="gramEnd"/>
      <w:r w:rsidR="00FB0B74" w:rsidRPr="007F2A93">
        <w:rPr>
          <w:rFonts w:ascii="Times New Roman" w:eastAsia="Times New Roman" w:hAnsi="Times New Roman" w:cs="Times New Roman"/>
          <w:sz w:val="24"/>
          <w:szCs w:val="24"/>
        </w:rPr>
        <w:t xml:space="preserve"> </w:t>
      </w:r>
    </w:p>
    <w:p w:rsidR="004A1782" w:rsidRDefault="004A1782" w:rsidP="004A1782">
      <w:pPr>
        <w:spacing w:after="0" w:line="480" w:lineRule="auto"/>
        <w:ind w:firstLine="720"/>
        <w:jc w:val="both"/>
        <w:rPr>
          <w:rFonts w:ascii="Times New Roman" w:hAnsi="Times New Roman" w:cs="Times New Roman"/>
          <w:sz w:val="24"/>
          <w:szCs w:val="24"/>
          <w:lang w:val="id-ID"/>
        </w:rPr>
      </w:pPr>
      <w:r w:rsidRPr="004A1782">
        <w:rPr>
          <w:rFonts w:ascii="Times New Roman" w:eastAsia="Times New Roman" w:hAnsi="Times New Roman" w:cs="Times New Roman"/>
          <w:sz w:val="24"/>
          <w:szCs w:val="24"/>
          <w:lang w:val="id-ID"/>
        </w:rPr>
        <w:t>Dengan demikian muncul dualisme desa yaitu desa adat dan desa</w:t>
      </w:r>
      <w:r>
        <w:rPr>
          <w:rFonts w:ascii="Times New Roman" w:eastAsia="Times New Roman" w:hAnsi="Times New Roman" w:cs="Times New Roman"/>
          <w:sz w:val="24"/>
          <w:szCs w:val="24"/>
          <w:lang w:val="id-ID"/>
        </w:rPr>
        <w:t xml:space="preserve"> </w:t>
      </w:r>
      <w:r w:rsidRPr="004A1782">
        <w:rPr>
          <w:rFonts w:ascii="Times New Roman" w:eastAsia="Times New Roman" w:hAnsi="Times New Roman" w:cs="Times New Roman"/>
          <w:sz w:val="24"/>
          <w:szCs w:val="24"/>
          <w:lang w:val="id-ID"/>
        </w:rPr>
        <w:t>dinas. Urusan agama dan adat dipegang oleh desa adat, sedangkan urusan administrasi</w:t>
      </w:r>
      <w:r>
        <w:rPr>
          <w:rFonts w:ascii="Times New Roman" w:eastAsia="Times New Roman" w:hAnsi="Times New Roman" w:cs="Times New Roman"/>
          <w:sz w:val="24"/>
          <w:szCs w:val="24"/>
          <w:lang w:val="id-ID"/>
        </w:rPr>
        <w:t xml:space="preserve"> </w:t>
      </w:r>
      <w:r w:rsidRPr="004A1782">
        <w:rPr>
          <w:rFonts w:ascii="Times New Roman" w:eastAsia="Times New Roman" w:hAnsi="Times New Roman" w:cs="Times New Roman"/>
          <w:sz w:val="24"/>
          <w:szCs w:val="24"/>
          <w:lang w:val="id-ID"/>
        </w:rPr>
        <w:t>pemeintahan dilakukan oleh desa dinas. Fungsi desa dinas adalah dalam lapangan</w:t>
      </w:r>
      <w:r>
        <w:rPr>
          <w:rFonts w:ascii="Times New Roman" w:eastAsia="Times New Roman" w:hAnsi="Times New Roman" w:cs="Times New Roman"/>
          <w:sz w:val="24"/>
          <w:szCs w:val="24"/>
          <w:lang w:val="id-ID"/>
        </w:rPr>
        <w:t xml:space="preserve"> </w:t>
      </w:r>
      <w:r w:rsidRPr="004A1782">
        <w:rPr>
          <w:rFonts w:ascii="Times New Roman" w:eastAsia="Times New Roman" w:hAnsi="Times New Roman" w:cs="Times New Roman"/>
          <w:sz w:val="24"/>
          <w:szCs w:val="24"/>
          <w:lang w:val="id-ID"/>
        </w:rPr>
        <w:t>pemerintahan umum, kecuali adat dan agama, sedangkan pengairan/ pertanian dikelola</w:t>
      </w:r>
      <w:r>
        <w:rPr>
          <w:rFonts w:ascii="Times New Roman" w:eastAsia="Times New Roman" w:hAnsi="Times New Roman" w:cs="Times New Roman"/>
          <w:sz w:val="24"/>
          <w:szCs w:val="24"/>
          <w:lang w:val="id-ID"/>
        </w:rPr>
        <w:t xml:space="preserve"> </w:t>
      </w:r>
      <w:r w:rsidRPr="004A1782">
        <w:rPr>
          <w:rFonts w:ascii="Times New Roman" w:eastAsia="Times New Roman" w:hAnsi="Times New Roman" w:cs="Times New Roman"/>
          <w:sz w:val="24"/>
          <w:szCs w:val="24"/>
          <w:lang w:val="id-ID"/>
        </w:rPr>
        <w:t>oleh Subak. Dengan demikian desa dinas dapat juga dianggap sebagai desa administratif</w:t>
      </w:r>
      <w:r>
        <w:rPr>
          <w:rFonts w:ascii="Times New Roman" w:eastAsia="Times New Roman" w:hAnsi="Times New Roman" w:cs="Times New Roman"/>
          <w:sz w:val="24"/>
          <w:szCs w:val="24"/>
          <w:lang w:val="id-ID"/>
        </w:rPr>
        <w:t xml:space="preserve"> </w:t>
      </w:r>
      <w:r w:rsidRPr="004A1782">
        <w:rPr>
          <w:rFonts w:ascii="Times New Roman" w:eastAsia="Times New Roman" w:hAnsi="Times New Roman" w:cs="Times New Roman"/>
          <w:sz w:val="24"/>
          <w:szCs w:val="24"/>
          <w:lang w:val="id-ID"/>
        </w:rPr>
        <w:t>dalam arti tertentu, karena tugasnya sekedar melaksanakan urusan administrasi</w:t>
      </w:r>
      <w:r>
        <w:rPr>
          <w:rFonts w:ascii="Times New Roman" w:eastAsia="Times New Roman" w:hAnsi="Times New Roman" w:cs="Times New Roman"/>
          <w:sz w:val="24"/>
          <w:szCs w:val="24"/>
          <w:lang w:val="id-ID"/>
        </w:rPr>
        <w:t xml:space="preserve"> </w:t>
      </w:r>
      <w:r w:rsidRPr="004A1782">
        <w:rPr>
          <w:rFonts w:ascii="Times New Roman" w:eastAsia="Times New Roman" w:hAnsi="Times New Roman" w:cs="Times New Roman"/>
          <w:sz w:val="24"/>
          <w:szCs w:val="24"/>
          <w:lang w:val="id-ID"/>
        </w:rPr>
        <w:t>pemerintahan</w:t>
      </w:r>
      <w:r>
        <w:rPr>
          <w:rFonts w:ascii="Times New Roman" w:eastAsia="Times New Roman" w:hAnsi="Times New Roman" w:cs="Times New Roman"/>
          <w:sz w:val="24"/>
          <w:szCs w:val="24"/>
          <w:lang w:val="id-ID"/>
        </w:rPr>
        <w:t xml:space="preserve"> (Hadi,</w:t>
      </w:r>
      <w:r w:rsidR="00043E6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2002)</w:t>
      </w:r>
      <w:r w:rsidRPr="004A1782">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009D3C3F">
        <w:rPr>
          <w:rFonts w:ascii="Times New Roman" w:eastAsia="Times New Roman" w:hAnsi="Times New Roman" w:cs="Times New Roman"/>
          <w:sz w:val="24"/>
          <w:szCs w:val="24"/>
        </w:rPr>
        <w:t xml:space="preserve">Atas dasar fenomena tersebut, maka peneliti memilih judul </w:t>
      </w:r>
      <w:proofErr w:type="gramStart"/>
      <w:r w:rsidR="009D3C3F">
        <w:rPr>
          <w:rFonts w:ascii="Times New Roman" w:eastAsia="Times New Roman" w:hAnsi="Times New Roman" w:cs="Times New Roman"/>
          <w:sz w:val="24"/>
          <w:szCs w:val="24"/>
        </w:rPr>
        <w:t>penelitian :</w:t>
      </w:r>
      <w:proofErr w:type="gramEnd"/>
      <w:r w:rsidR="009D3C3F">
        <w:rPr>
          <w:rFonts w:ascii="Times New Roman" w:eastAsia="Times New Roman" w:hAnsi="Times New Roman" w:cs="Times New Roman"/>
          <w:sz w:val="24"/>
          <w:szCs w:val="24"/>
        </w:rPr>
        <w:t xml:space="preserve"> </w:t>
      </w:r>
      <w:r w:rsidR="00043E69">
        <w:rPr>
          <w:rFonts w:ascii="Times New Roman" w:eastAsia="Times New Roman" w:hAnsi="Times New Roman" w:cs="Times New Roman"/>
          <w:sz w:val="24"/>
          <w:szCs w:val="24"/>
          <w:lang w:val="id-ID"/>
        </w:rPr>
        <w:t>“</w:t>
      </w:r>
      <w:r w:rsidR="009D3C3F" w:rsidRPr="009D3C3F">
        <w:rPr>
          <w:rFonts w:ascii="Times New Roman" w:hAnsi="Times New Roman" w:cs="Times New Roman"/>
          <w:sz w:val="24"/>
          <w:szCs w:val="24"/>
        </w:rPr>
        <w:t xml:space="preserve">ANALISIS SINERGI DESA </w:t>
      </w:r>
      <w:r w:rsidR="00DF3654">
        <w:rPr>
          <w:rFonts w:ascii="Times New Roman" w:hAnsi="Times New Roman" w:cs="Times New Roman"/>
          <w:sz w:val="24"/>
          <w:szCs w:val="24"/>
          <w:lang w:val="id-ID"/>
        </w:rPr>
        <w:t>PEKRAMAN</w:t>
      </w:r>
      <w:r w:rsidR="00DF3654" w:rsidRPr="009D3C3F">
        <w:rPr>
          <w:rFonts w:ascii="Times New Roman" w:hAnsi="Times New Roman" w:cs="Times New Roman"/>
          <w:sz w:val="24"/>
          <w:szCs w:val="24"/>
        </w:rPr>
        <w:t xml:space="preserve"> </w:t>
      </w:r>
      <w:r w:rsidR="009D3C3F" w:rsidRPr="009D3C3F">
        <w:rPr>
          <w:rFonts w:ascii="Times New Roman" w:hAnsi="Times New Roman" w:cs="Times New Roman"/>
          <w:sz w:val="24"/>
          <w:szCs w:val="24"/>
        </w:rPr>
        <w:t xml:space="preserve">DAN DESA </w:t>
      </w:r>
      <w:r w:rsidR="00DF3654">
        <w:rPr>
          <w:rFonts w:ascii="Times New Roman" w:hAnsi="Times New Roman" w:cs="Times New Roman"/>
          <w:sz w:val="24"/>
          <w:szCs w:val="24"/>
          <w:lang w:val="id-ID"/>
        </w:rPr>
        <w:t>DINAS</w:t>
      </w:r>
      <w:r w:rsidR="009D3C3F" w:rsidRPr="009D3C3F">
        <w:rPr>
          <w:rFonts w:ascii="Times New Roman" w:hAnsi="Times New Roman" w:cs="Times New Roman"/>
          <w:sz w:val="24"/>
          <w:szCs w:val="24"/>
        </w:rPr>
        <w:t xml:space="preserve"> DALAM PENINGKATAN PARTISIPASI MASYARAKAT PADA PEMBANGUNAN DESA DI PROVINSI BALI</w:t>
      </w:r>
      <w:r w:rsidR="00043E69">
        <w:rPr>
          <w:rFonts w:ascii="Times New Roman" w:hAnsi="Times New Roman" w:cs="Times New Roman"/>
          <w:sz w:val="24"/>
          <w:szCs w:val="24"/>
          <w:lang w:val="id-ID"/>
        </w:rPr>
        <w:t>”.</w:t>
      </w:r>
    </w:p>
    <w:p w:rsidR="00252AFA" w:rsidRDefault="00252AFA" w:rsidP="004A1782">
      <w:pPr>
        <w:spacing w:after="0" w:line="480" w:lineRule="auto"/>
        <w:ind w:firstLine="720"/>
        <w:jc w:val="both"/>
        <w:rPr>
          <w:rFonts w:ascii="Times New Roman" w:hAnsi="Times New Roman" w:cs="Times New Roman"/>
          <w:sz w:val="24"/>
          <w:szCs w:val="24"/>
          <w:lang w:val="id-ID"/>
        </w:rPr>
      </w:pPr>
    </w:p>
    <w:p w:rsidR="00252AFA" w:rsidRDefault="00252AFA" w:rsidP="004A1782">
      <w:pPr>
        <w:spacing w:after="0" w:line="480" w:lineRule="auto"/>
        <w:ind w:firstLine="720"/>
        <w:jc w:val="both"/>
        <w:rPr>
          <w:rFonts w:ascii="Times New Roman" w:hAnsi="Times New Roman" w:cs="Times New Roman"/>
          <w:sz w:val="24"/>
          <w:szCs w:val="24"/>
          <w:lang w:val="id-ID"/>
        </w:rPr>
      </w:pPr>
    </w:p>
    <w:p w:rsidR="00252AFA" w:rsidRDefault="00252AFA" w:rsidP="004A1782">
      <w:pPr>
        <w:spacing w:after="0" w:line="480" w:lineRule="auto"/>
        <w:ind w:firstLine="720"/>
        <w:jc w:val="both"/>
        <w:rPr>
          <w:rFonts w:ascii="Times New Roman" w:hAnsi="Times New Roman" w:cs="Times New Roman"/>
          <w:sz w:val="24"/>
          <w:szCs w:val="24"/>
          <w:lang w:val="id-ID"/>
        </w:rPr>
      </w:pPr>
    </w:p>
    <w:p w:rsidR="00252AFA" w:rsidRPr="00043E69" w:rsidRDefault="00252AFA" w:rsidP="004A1782">
      <w:pPr>
        <w:spacing w:after="0" w:line="480" w:lineRule="auto"/>
        <w:ind w:firstLine="720"/>
        <w:jc w:val="both"/>
        <w:rPr>
          <w:rFonts w:ascii="Times New Roman" w:hAnsi="Times New Roman" w:cs="Times New Roman"/>
          <w:sz w:val="24"/>
          <w:szCs w:val="24"/>
          <w:lang w:val="id-ID"/>
        </w:rPr>
      </w:pPr>
    </w:p>
    <w:p w:rsidR="00935C32" w:rsidRPr="004A1782" w:rsidRDefault="004A1782" w:rsidP="004A1782">
      <w:pPr>
        <w:spacing w:after="0" w:line="480" w:lineRule="auto"/>
        <w:jc w:val="both"/>
        <w:rPr>
          <w:rFonts w:ascii="Times New Roman" w:eastAsia="Times New Roman" w:hAnsi="Times New Roman" w:cs="Times New Roman"/>
          <w:sz w:val="24"/>
          <w:szCs w:val="24"/>
          <w:lang w:val="id-ID"/>
        </w:rPr>
      </w:pPr>
      <w:r w:rsidRPr="004A1782">
        <w:rPr>
          <w:rFonts w:ascii="Times New Roman" w:hAnsi="Times New Roman" w:cs="Times New Roman"/>
          <w:b/>
          <w:sz w:val="24"/>
          <w:szCs w:val="24"/>
          <w:lang w:val="id-ID"/>
        </w:rPr>
        <w:lastRenderedPageBreak/>
        <w:t>1.2</w:t>
      </w:r>
      <w:r>
        <w:rPr>
          <w:rFonts w:ascii="Times New Roman" w:hAnsi="Times New Roman" w:cs="Times New Roman"/>
          <w:sz w:val="24"/>
          <w:szCs w:val="24"/>
          <w:lang w:val="id-ID"/>
        </w:rPr>
        <w:tab/>
      </w:r>
      <w:r w:rsidR="00935C32" w:rsidRPr="004E7689">
        <w:rPr>
          <w:rFonts w:ascii="Times New Roman" w:eastAsia="Times New Roman" w:hAnsi="Times New Roman" w:cs="Times New Roman"/>
          <w:b/>
          <w:sz w:val="24"/>
          <w:szCs w:val="24"/>
        </w:rPr>
        <w:t>Identifikasi Masalah</w:t>
      </w:r>
    </w:p>
    <w:p w:rsidR="0033753A" w:rsidRDefault="0033753A" w:rsidP="004A1782">
      <w:pPr>
        <w:pStyle w:val="ListParagraph"/>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latar belakang tersebut, maka identifikasi masalah adalah sebagai </w:t>
      </w:r>
      <w:proofErr w:type="gramStart"/>
      <w:r>
        <w:rPr>
          <w:rFonts w:ascii="Times New Roman" w:eastAsia="Times New Roman" w:hAnsi="Times New Roman" w:cs="Times New Roman"/>
          <w:sz w:val="24"/>
          <w:szCs w:val="24"/>
        </w:rPr>
        <w:t>berikut :</w:t>
      </w:r>
      <w:proofErr w:type="gramEnd"/>
    </w:p>
    <w:p w:rsidR="004A1782" w:rsidRDefault="00675E42" w:rsidP="00675E42">
      <w:pPr>
        <w:pStyle w:val="ListParagraph"/>
        <w:numPr>
          <w:ilvl w:val="0"/>
          <w:numId w:val="4"/>
        </w:numPr>
        <w:spacing w:line="480" w:lineRule="auto"/>
        <w:jc w:val="both"/>
        <w:rPr>
          <w:rFonts w:ascii="Times New Roman" w:hAnsi="Times New Roman" w:cs="Times New Roman"/>
          <w:sz w:val="24"/>
          <w:szCs w:val="24"/>
        </w:rPr>
      </w:pPr>
      <w:r w:rsidRPr="006F19F5">
        <w:rPr>
          <w:rFonts w:ascii="Times New Roman" w:hAnsi="Times New Roman" w:cs="Times New Roman"/>
          <w:sz w:val="24"/>
          <w:szCs w:val="24"/>
        </w:rPr>
        <w:t>Terdapatnya dua jenis desa yaitu desa adat (desa pekraman) dan desa dinas di Provinsi Bali yang dalam pelaksanaan berbagai kegiatan desa dinas tidak bisa  mandiri tetapi harus  bersinergi dengan desa adat karena desa adat memiliki peran ya</w:t>
      </w:r>
      <w:r>
        <w:rPr>
          <w:rFonts w:ascii="Times New Roman" w:hAnsi="Times New Roman" w:cs="Times New Roman"/>
          <w:sz w:val="24"/>
          <w:szCs w:val="24"/>
        </w:rPr>
        <w:t>ng lebih dominan dari desa dinas;</w:t>
      </w:r>
    </w:p>
    <w:p w:rsidR="00675E42" w:rsidRPr="006F19F5" w:rsidRDefault="00675E42" w:rsidP="00675E42">
      <w:pPr>
        <w:pStyle w:val="ListParagraph"/>
        <w:numPr>
          <w:ilvl w:val="0"/>
          <w:numId w:val="4"/>
        </w:numPr>
        <w:spacing w:after="0" w:line="480" w:lineRule="auto"/>
        <w:jc w:val="both"/>
        <w:rPr>
          <w:rFonts w:ascii="Times New Roman" w:hAnsi="Times New Roman" w:cs="Times New Roman"/>
          <w:sz w:val="24"/>
          <w:szCs w:val="24"/>
        </w:rPr>
      </w:pPr>
      <w:r w:rsidRPr="006F19F5">
        <w:rPr>
          <w:rFonts w:ascii="Times New Roman" w:hAnsi="Times New Roman" w:cs="Times New Roman"/>
          <w:sz w:val="24"/>
          <w:szCs w:val="24"/>
        </w:rPr>
        <w:t>Dominasi desa adat(desa pekraman) dalam kehidupan masyarakat di Provinsi Bali mulai mengalami pergeseran sesuai dengan wilayah masing-masing</w:t>
      </w:r>
    </w:p>
    <w:p w:rsidR="00675E42" w:rsidRPr="006F19F5" w:rsidRDefault="00675E42" w:rsidP="00675E42">
      <w:pPr>
        <w:pStyle w:val="ListParagraph"/>
        <w:numPr>
          <w:ilvl w:val="0"/>
          <w:numId w:val="4"/>
        </w:numPr>
        <w:spacing w:after="0" w:line="480" w:lineRule="auto"/>
        <w:jc w:val="both"/>
        <w:rPr>
          <w:rFonts w:ascii="Times New Roman" w:hAnsi="Times New Roman" w:cs="Times New Roman"/>
          <w:sz w:val="24"/>
          <w:szCs w:val="24"/>
        </w:rPr>
      </w:pPr>
      <w:r w:rsidRPr="006F19F5">
        <w:rPr>
          <w:rFonts w:ascii="Times New Roman" w:hAnsi="Times New Roman" w:cs="Times New Roman"/>
          <w:sz w:val="24"/>
          <w:szCs w:val="24"/>
        </w:rPr>
        <w:t>Desa dinas dalam melaksanakan kegiatan tetap bersandarkan pada awig-awig apabila melanggar awig-awig maka masyarakat melalui desa adat akan membatalkan kegitan tersebut</w:t>
      </w:r>
    </w:p>
    <w:p w:rsidR="00675E42" w:rsidRPr="006F19F5" w:rsidRDefault="00675E42" w:rsidP="00675E42">
      <w:pPr>
        <w:pStyle w:val="ListParagraph"/>
        <w:numPr>
          <w:ilvl w:val="0"/>
          <w:numId w:val="4"/>
        </w:numPr>
        <w:spacing w:after="0" w:line="480" w:lineRule="auto"/>
        <w:jc w:val="both"/>
        <w:rPr>
          <w:rFonts w:ascii="Times New Roman" w:hAnsi="Times New Roman" w:cs="Times New Roman"/>
          <w:sz w:val="24"/>
          <w:szCs w:val="24"/>
        </w:rPr>
      </w:pPr>
      <w:r w:rsidRPr="006F19F5">
        <w:rPr>
          <w:rFonts w:ascii="Times New Roman" w:hAnsi="Times New Roman" w:cs="Times New Roman"/>
          <w:sz w:val="24"/>
          <w:szCs w:val="24"/>
        </w:rPr>
        <w:t xml:space="preserve">Sinergitas desa adat dan desa dinas berbeda antar satu desa dengan lainnya sesuai dengan kondisi wilayah masing-masing </w:t>
      </w:r>
    </w:p>
    <w:p w:rsidR="00B81B7F" w:rsidRDefault="00B81B7F" w:rsidP="00B81B7F">
      <w:pPr>
        <w:pStyle w:val="ListParagraph"/>
        <w:spacing w:after="0" w:line="480" w:lineRule="auto"/>
        <w:ind w:left="1440"/>
        <w:jc w:val="both"/>
        <w:rPr>
          <w:rFonts w:ascii="Times New Roman" w:eastAsia="Times New Roman" w:hAnsi="Times New Roman" w:cs="Times New Roman"/>
          <w:sz w:val="24"/>
          <w:szCs w:val="24"/>
        </w:rPr>
      </w:pPr>
    </w:p>
    <w:p w:rsidR="0000668A" w:rsidRDefault="004A1782" w:rsidP="004A178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1.3</w:t>
      </w:r>
      <w:r>
        <w:rPr>
          <w:rFonts w:ascii="Times New Roman" w:eastAsia="Times New Roman" w:hAnsi="Times New Roman" w:cs="Times New Roman"/>
          <w:b/>
          <w:sz w:val="24"/>
          <w:szCs w:val="24"/>
          <w:lang w:val="id-ID"/>
        </w:rPr>
        <w:tab/>
      </w:r>
      <w:r w:rsidR="0000668A" w:rsidRPr="0000668A">
        <w:rPr>
          <w:rFonts w:ascii="Times New Roman" w:eastAsia="Times New Roman" w:hAnsi="Times New Roman" w:cs="Times New Roman"/>
          <w:b/>
          <w:sz w:val="24"/>
          <w:szCs w:val="24"/>
        </w:rPr>
        <w:t>Rumusan Masalah</w:t>
      </w:r>
    </w:p>
    <w:p w:rsidR="004A1782" w:rsidRDefault="002E2CA6" w:rsidP="004A1782">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Dari latar belakang dan identifikasi masalah di atas,</w:t>
      </w:r>
      <w:r w:rsidR="00416250">
        <w:rPr>
          <w:rFonts w:ascii="Times New Roman" w:eastAsia="Times New Roman" w:hAnsi="Times New Roman" w:cs="Times New Roman"/>
          <w:sz w:val="24"/>
          <w:szCs w:val="24"/>
        </w:rPr>
        <w:t xml:space="preserve"> maka rumusan masalahnya </w:t>
      </w:r>
      <w:proofErr w:type="gramStart"/>
      <w:r w:rsidR="00416250">
        <w:rPr>
          <w:rFonts w:ascii="Times New Roman" w:eastAsia="Times New Roman" w:hAnsi="Times New Roman" w:cs="Times New Roman"/>
          <w:sz w:val="24"/>
          <w:szCs w:val="24"/>
        </w:rPr>
        <w:t xml:space="preserve">diajukan </w:t>
      </w:r>
      <w:r>
        <w:rPr>
          <w:rFonts w:ascii="Times New Roman" w:eastAsia="Times New Roman" w:hAnsi="Times New Roman" w:cs="Times New Roman"/>
          <w:sz w:val="24"/>
          <w:szCs w:val="24"/>
        </w:rPr>
        <w:t xml:space="preserve"> sebagai</w:t>
      </w:r>
      <w:proofErr w:type="gramEnd"/>
      <w:r>
        <w:rPr>
          <w:rFonts w:ascii="Times New Roman" w:eastAsia="Times New Roman" w:hAnsi="Times New Roman" w:cs="Times New Roman"/>
          <w:sz w:val="24"/>
          <w:szCs w:val="24"/>
        </w:rPr>
        <w:t xml:space="preserve"> berikut </w:t>
      </w:r>
      <w:r w:rsidRPr="00F83D57">
        <w:rPr>
          <w:rFonts w:ascii="Times New Roman" w:eastAsia="Times New Roman" w:hAnsi="Times New Roman" w:cs="Times New Roman"/>
          <w:b/>
          <w:sz w:val="24"/>
          <w:szCs w:val="24"/>
        </w:rPr>
        <w:t xml:space="preserve">:  </w:t>
      </w:r>
    </w:p>
    <w:p w:rsidR="00783F76" w:rsidRPr="006F19F5" w:rsidRDefault="00783F76" w:rsidP="00783F76">
      <w:pPr>
        <w:pStyle w:val="ListParagraph"/>
        <w:numPr>
          <w:ilvl w:val="0"/>
          <w:numId w:val="6"/>
        </w:numPr>
        <w:spacing w:after="0" w:line="480" w:lineRule="auto"/>
        <w:jc w:val="both"/>
        <w:rPr>
          <w:rFonts w:ascii="Times New Roman" w:hAnsi="Times New Roman" w:cs="Times New Roman"/>
          <w:sz w:val="24"/>
          <w:szCs w:val="24"/>
        </w:rPr>
      </w:pPr>
      <w:r w:rsidRPr="006F19F5">
        <w:rPr>
          <w:rFonts w:ascii="Times New Roman" w:hAnsi="Times New Roman" w:cs="Times New Roman"/>
          <w:sz w:val="24"/>
          <w:szCs w:val="24"/>
        </w:rPr>
        <w:t xml:space="preserve">Bagaimana sinergitas desa pekraman dengan desa </w:t>
      </w:r>
      <w:proofErr w:type="gramStart"/>
      <w:r w:rsidRPr="006F19F5">
        <w:rPr>
          <w:rFonts w:ascii="Times New Roman" w:hAnsi="Times New Roman" w:cs="Times New Roman"/>
          <w:sz w:val="24"/>
          <w:szCs w:val="24"/>
        </w:rPr>
        <w:t>dinas</w:t>
      </w:r>
      <w:proofErr w:type="gramEnd"/>
      <w:r w:rsidRPr="006F19F5">
        <w:rPr>
          <w:rFonts w:ascii="Times New Roman" w:hAnsi="Times New Roman" w:cs="Times New Roman"/>
          <w:sz w:val="24"/>
          <w:szCs w:val="24"/>
        </w:rPr>
        <w:t xml:space="preserve"> di masing-masing wilayah yang berbeda dalam meningkatkan partisipasi masyarakat pada pembangunan desa di Provinsi Bali</w:t>
      </w:r>
      <w:r>
        <w:rPr>
          <w:rFonts w:ascii="Times New Roman" w:hAnsi="Times New Roman" w:cs="Times New Roman"/>
          <w:sz w:val="24"/>
          <w:szCs w:val="24"/>
          <w:lang w:val="id-ID"/>
        </w:rPr>
        <w:t>?</w:t>
      </w:r>
    </w:p>
    <w:p w:rsidR="004A1782" w:rsidRPr="00482E69" w:rsidRDefault="00783F76" w:rsidP="00783F76">
      <w:pPr>
        <w:pStyle w:val="ListParagraph"/>
        <w:numPr>
          <w:ilvl w:val="0"/>
          <w:numId w:val="6"/>
        </w:numPr>
        <w:spacing w:after="0" w:line="480" w:lineRule="auto"/>
        <w:jc w:val="both"/>
        <w:rPr>
          <w:rFonts w:ascii="Times New Roman" w:eastAsia="Times New Roman" w:hAnsi="Times New Roman" w:cs="Times New Roman"/>
          <w:sz w:val="24"/>
          <w:szCs w:val="24"/>
        </w:rPr>
      </w:pPr>
      <w:proofErr w:type="gramStart"/>
      <w:r w:rsidRPr="006F19F5">
        <w:rPr>
          <w:rFonts w:ascii="Times New Roman" w:hAnsi="Times New Roman" w:cs="Times New Roman"/>
          <w:sz w:val="24"/>
          <w:szCs w:val="24"/>
        </w:rPr>
        <w:lastRenderedPageBreak/>
        <w:t>Apa</w:t>
      </w:r>
      <w:proofErr w:type="gramEnd"/>
      <w:r w:rsidRPr="006F19F5">
        <w:rPr>
          <w:rFonts w:ascii="Times New Roman" w:hAnsi="Times New Roman" w:cs="Times New Roman"/>
          <w:sz w:val="24"/>
          <w:szCs w:val="24"/>
        </w:rPr>
        <w:t xml:space="preserve"> faktor yang menyebabkan sinergitas desa pekraman dan desa dinas berbeda di masing-masing wilayah dalam meningkatkan partisipasi masyarakat pada pembangunan desa di Provinsi Bali</w:t>
      </w:r>
      <w:r>
        <w:rPr>
          <w:rFonts w:ascii="Times New Roman" w:hAnsi="Times New Roman" w:cs="Times New Roman"/>
          <w:sz w:val="24"/>
          <w:szCs w:val="24"/>
          <w:lang w:val="id-ID"/>
        </w:rPr>
        <w:t>?</w:t>
      </w:r>
    </w:p>
    <w:p w:rsidR="00482E69" w:rsidRPr="004A1782" w:rsidRDefault="00482E69" w:rsidP="00482E69">
      <w:pPr>
        <w:pStyle w:val="ListParagraph"/>
        <w:spacing w:after="0" w:line="480" w:lineRule="auto"/>
        <w:jc w:val="both"/>
        <w:rPr>
          <w:rFonts w:ascii="Times New Roman" w:eastAsia="Times New Roman" w:hAnsi="Times New Roman" w:cs="Times New Roman"/>
          <w:sz w:val="24"/>
          <w:szCs w:val="24"/>
        </w:rPr>
      </w:pPr>
    </w:p>
    <w:p w:rsidR="002C477F" w:rsidRPr="002C477F" w:rsidRDefault="002C477F" w:rsidP="002C477F">
      <w:pPr>
        <w:pStyle w:val="Heading4"/>
        <w:keepNext w:val="0"/>
        <w:spacing w:before="0" w:line="276" w:lineRule="auto"/>
        <w:rPr>
          <w:bCs w:val="0"/>
        </w:rPr>
      </w:pPr>
      <w:r>
        <w:rPr>
          <w:bCs w:val="0"/>
        </w:rPr>
        <w:t>1.4</w:t>
      </w:r>
      <w:r w:rsidRPr="002C477F">
        <w:rPr>
          <w:bCs w:val="0"/>
        </w:rPr>
        <w:t xml:space="preserve">  </w:t>
      </w:r>
      <w:r w:rsidRPr="002C477F">
        <w:rPr>
          <w:bCs w:val="0"/>
        </w:rPr>
        <w:tab/>
        <w:t>Maksud dan Tujuan Penelitian</w:t>
      </w:r>
    </w:p>
    <w:p w:rsidR="002C477F" w:rsidRPr="002C477F" w:rsidRDefault="002C477F" w:rsidP="002C477F">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Pr>
          <w:rFonts w:ascii="Times New Roman" w:eastAsia="Calibri" w:hAnsi="Times New Roman" w:cs="Times New Roman"/>
          <w:b/>
          <w:sz w:val="24"/>
          <w:szCs w:val="24"/>
          <w:lang w:val="id-ID"/>
        </w:rPr>
        <w:t>4</w:t>
      </w:r>
      <w:r w:rsidRPr="002C477F">
        <w:rPr>
          <w:rFonts w:ascii="Times New Roman" w:eastAsia="Calibri" w:hAnsi="Times New Roman" w:cs="Times New Roman"/>
          <w:b/>
          <w:sz w:val="24"/>
          <w:szCs w:val="24"/>
        </w:rPr>
        <w:t xml:space="preserve">.1  </w:t>
      </w:r>
      <w:r w:rsidRPr="002C477F">
        <w:rPr>
          <w:rFonts w:ascii="Times New Roman" w:eastAsia="Calibri" w:hAnsi="Times New Roman" w:cs="Times New Roman"/>
          <w:b/>
          <w:sz w:val="24"/>
          <w:szCs w:val="24"/>
        </w:rPr>
        <w:tab/>
        <w:t>Maksud Penelitian</w:t>
      </w:r>
    </w:p>
    <w:p w:rsidR="002C477F" w:rsidRDefault="00783F76" w:rsidP="00783F76">
      <w:pPr>
        <w:spacing w:after="0" w:line="480" w:lineRule="auto"/>
        <w:ind w:firstLine="720"/>
        <w:jc w:val="both"/>
        <w:rPr>
          <w:rFonts w:ascii="Times New Roman" w:hAnsi="Times New Roman" w:cs="Times New Roman"/>
          <w:sz w:val="24"/>
          <w:szCs w:val="24"/>
          <w:lang w:val="id-ID"/>
        </w:rPr>
      </w:pPr>
      <w:r w:rsidRPr="006F19F5">
        <w:rPr>
          <w:rFonts w:ascii="Times New Roman" w:hAnsi="Times New Roman" w:cs="Times New Roman"/>
          <w:sz w:val="24"/>
          <w:szCs w:val="24"/>
        </w:rPr>
        <w:t xml:space="preserve">Bertolak dari identifikasi dan rumusan masalah, maka maksud penelitian ini dilakukan untuk mendeskripsikan sinergitas desa pekraman dan desa </w:t>
      </w:r>
      <w:proofErr w:type="gramStart"/>
      <w:r w:rsidRPr="006F19F5">
        <w:rPr>
          <w:rFonts w:ascii="Times New Roman" w:hAnsi="Times New Roman" w:cs="Times New Roman"/>
          <w:sz w:val="24"/>
          <w:szCs w:val="24"/>
        </w:rPr>
        <w:t>dinas</w:t>
      </w:r>
      <w:proofErr w:type="gramEnd"/>
      <w:r w:rsidRPr="006F19F5">
        <w:rPr>
          <w:rFonts w:ascii="Times New Roman" w:hAnsi="Times New Roman" w:cs="Times New Roman"/>
          <w:sz w:val="24"/>
          <w:szCs w:val="24"/>
        </w:rPr>
        <w:t xml:space="preserve"> di masing-masing wilayah dalam meningkatkan partisipasi masyarakat pada pembangunan di Provinsi Bali</w:t>
      </w:r>
      <w:r>
        <w:rPr>
          <w:rFonts w:ascii="Times New Roman" w:hAnsi="Times New Roman" w:cs="Times New Roman"/>
          <w:sz w:val="24"/>
          <w:szCs w:val="24"/>
          <w:lang w:val="id-ID"/>
        </w:rPr>
        <w:t>.</w:t>
      </w:r>
    </w:p>
    <w:p w:rsidR="00482E69" w:rsidRPr="00783F76" w:rsidRDefault="00482E69" w:rsidP="00783F76">
      <w:pPr>
        <w:spacing w:after="0" w:line="480" w:lineRule="auto"/>
        <w:ind w:firstLine="720"/>
        <w:jc w:val="both"/>
        <w:rPr>
          <w:rFonts w:ascii="Times New Roman" w:hAnsi="Times New Roman" w:cs="Times New Roman"/>
          <w:sz w:val="24"/>
          <w:szCs w:val="24"/>
          <w:lang w:val="id-ID"/>
        </w:rPr>
      </w:pPr>
    </w:p>
    <w:p w:rsidR="002C477F" w:rsidRPr="002C477F" w:rsidRDefault="002C477F" w:rsidP="002C477F">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Pr>
          <w:rFonts w:ascii="Times New Roman" w:eastAsia="Calibri" w:hAnsi="Times New Roman" w:cs="Times New Roman"/>
          <w:b/>
          <w:sz w:val="24"/>
          <w:szCs w:val="24"/>
          <w:lang w:val="id-ID"/>
        </w:rPr>
        <w:t>4</w:t>
      </w:r>
      <w:r w:rsidRPr="002C477F">
        <w:rPr>
          <w:rFonts w:ascii="Times New Roman" w:eastAsia="Calibri" w:hAnsi="Times New Roman" w:cs="Times New Roman"/>
          <w:b/>
          <w:sz w:val="24"/>
          <w:szCs w:val="24"/>
        </w:rPr>
        <w:t>.2   Tujuan Penelitian</w:t>
      </w:r>
    </w:p>
    <w:p w:rsidR="002C477F" w:rsidRPr="002C477F" w:rsidRDefault="002C477F" w:rsidP="002C477F">
      <w:pPr>
        <w:pStyle w:val="BodyTextIndent2"/>
        <w:spacing w:before="0"/>
        <w:ind w:firstLine="748"/>
      </w:pPr>
      <w:r w:rsidRPr="002C477F">
        <w:t>Adapun yang menjadi tujuan dalam penelitian ini adalah :</w:t>
      </w:r>
    </w:p>
    <w:p w:rsidR="002C477F" w:rsidRPr="002C477F" w:rsidRDefault="002C477F" w:rsidP="002C477F">
      <w:pPr>
        <w:numPr>
          <w:ilvl w:val="0"/>
          <w:numId w:val="8"/>
        </w:numPr>
        <w:spacing w:after="0" w:line="480" w:lineRule="auto"/>
        <w:jc w:val="both"/>
        <w:rPr>
          <w:rFonts w:ascii="Times New Roman" w:eastAsia="Calibri" w:hAnsi="Times New Roman" w:cs="Times New Roman"/>
          <w:sz w:val="24"/>
          <w:szCs w:val="24"/>
        </w:rPr>
      </w:pPr>
      <w:r w:rsidRPr="002C477F">
        <w:rPr>
          <w:rFonts w:ascii="Times New Roman" w:eastAsia="Calibri" w:hAnsi="Times New Roman" w:cs="Times New Roman"/>
          <w:sz w:val="24"/>
          <w:szCs w:val="24"/>
        </w:rPr>
        <w:t xml:space="preserve">Untuk menganalisis </w:t>
      </w:r>
      <w:r w:rsidRPr="004A1782">
        <w:rPr>
          <w:rFonts w:ascii="Times New Roman" w:eastAsia="Times New Roman" w:hAnsi="Times New Roman" w:cs="Times New Roman"/>
          <w:sz w:val="24"/>
          <w:szCs w:val="24"/>
        </w:rPr>
        <w:t xml:space="preserve">sinergi antara </w:t>
      </w:r>
      <w:r>
        <w:rPr>
          <w:rFonts w:ascii="Times New Roman" w:eastAsia="Times New Roman" w:hAnsi="Times New Roman" w:cs="Times New Roman"/>
          <w:sz w:val="24"/>
          <w:szCs w:val="24"/>
          <w:lang w:val="id-ID"/>
        </w:rPr>
        <w:t>d</w:t>
      </w:r>
      <w:r w:rsidRPr="004A1782">
        <w:rPr>
          <w:rFonts w:ascii="Times New Roman" w:eastAsia="Times New Roman" w:hAnsi="Times New Roman" w:cs="Times New Roman"/>
          <w:sz w:val="24"/>
          <w:szCs w:val="24"/>
        </w:rPr>
        <w:t xml:space="preserve">esa </w:t>
      </w:r>
      <w:r w:rsidR="00DF3654">
        <w:rPr>
          <w:rFonts w:ascii="Times New Roman" w:eastAsia="Times New Roman" w:hAnsi="Times New Roman" w:cs="Times New Roman"/>
          <w:sz w:val="24"/>
          <w:szCs w:val="24"/>
          <w:lang w:val="id-ID"/>
        </w:rPr>
        <w:t>pekraman</w:t>
      </w:r>
      <w:r w:rsidRPr="004A1782">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lang w:val="id-ID"/>
        </w:rPr>
        <w:t>d</w:t>
      </w:r>
      <w:r w:rsidRPr="004A1782">
        <w:rPr>
          <w:rFonts w:ascii="Times New Roman" w:eastAsia="Times New Roman" w:hAnsi="Times New Roman" w:cs="Times New Roman"/>
          <w:sz w:val="24"/>
          <w:szCs w:val="24"/>
        </w:rPr>
        <w:t xml:space="preserve">esa dinas dalam peningkatan partisipasi masyarakat pada pembangunan </w:t>
      </w:r>
      <w:r>
        <w:rPr>
          <w:rFonts w:ascii="Times New Roman" w:eastAsia="Times New Roman" w:hAnsi="Times New Roman" w:cs="Times New Roman"/>
          <w:sz w:val="24"/>
          <w:szCs w:val="24"/>
          <w:lang w:val="id-ID"/>
        </w:rPr>
        <w:t>d</w:t>
      </w:r>
      <w:r w:rsidRPr="004A1782">
        <w:rPr>
          <w:rFonts w:ascii="Times New Roman" w:eastAsia="Times New Roman" w:hAnsi="Times New Roman" w:cs="Times New Roman"/>
          <w:sz w:val="24"/>
          <w:szCs w:val="24"/>
        </w:rPr>
        <w:t>esa</w:t>
      </w:r>
      <w:r w:rsidRPr="002C477F">
        <w:rPr>
          <w:rFonts w:ascii="Times New Roman" w:hAnsi="Times New Roman" w:cs="Times New Roman"/>
          <w:sz w:val="24"/>
          <w:szCs w:val="24"/>
        </w:rPr>
        <w:t>;</w:t>
      </w:r>
    </w:p>
    <w:p w:rsidR="002C477F" w:rsidRPr="002C477F" w:rsidRDefault="002C477F" w:rsidP="00482E69">
      <w:pPr>
        <w:numPr>
          <w:ilvl w:val="0"/>
          <w:numId w:val="8"/>
        </w:numPr>
        <w:tabs>
          <w:tab w:val="clear" w:pos="720"/>
        </w:tabs>
        <w:spacing w:after="0" w:line="480" w:lineRule="auto"/>
        <w:jc w:val="both"/>
        <w:rPr>
          <w:rFonts w:ascii="Times New Roman" w:eastAsia="Calibri" w:hAnsi="Times New Roman" w:cs="Times New Roman"/>
          <w:sz w:val="24"/>
          <w:szCs w:val="24"/>
        </w:rPr>
      </w:pPr>
      <w:r w:rsidRPr="002C477F">
        <w:rPr>
          <w:rFonts w:ascii="Times New Roman" w:eastAsia="Calibri" w:hAnsi="Times New Roman" w:cs="Times New Roman"/>
          <w:sz w:val="24"/>
          <w:szCs w:val="24"/>
        </w:rPr>
        <w:t xml:space="preserve">Untuk menganalisis faktor-faktor </w:t>
      </w:r>
      <w:r w:rsidR="00783F76" w:rsidRPr="006F19F5">
        <w:rPr>
          <w:rFonts w:ascii="Times New Roman" w:hAnsi="Times New Roman" w:cs="Times New Roman"/>
          <w:sz w:val="24"/>
          <w:szCs w:val="24"/>
        </w:rPr>
        <w:t>yang menyebabkan sinergitas desa pekraman dan desa dinas berbeda di masing-masing wilayah dalam meningkatkan partisipasi masyarakat pada pembangunan desa di Provinsi Bali</w:t>
      </w:r>
      <w:r w:rsidRPr="002C477F">
        <w:rPr>
          <w:rFonts w:ascii="Times New Roman" w:hAnsi="Times New Roman" w:cs="Times New Roman"/>
          <w:sz w:val="24"/>
          <w:szCs w:val="24"/>
        </w:rPr>
        <w:t>;</w:t>
      </w:r>
    </w:p>
    <w:p w:rsidR="002C477F" w:rsidRPr="002C477F" w:rsidRDefault="002C477F" w:rsidP="00482E69">
      <w:pPr>
        <w:pStyle w:val="Heading4"/>
        <w:keepNext w:val="0"/>
        <w:spacing w:before="0"/>
        <w:rPr>
          <w:bCs w:val="0"/>
        </w:rPr>
      </w:pPr>
      <w:r>
        <w:rPr>
          <w:bCs w:val="0"/>
        </w:rPr>
        <w:t>1.5</w:t>
      </w:r>
      <w:r w:rsidRPr="002C477F">
        <w:rPr>
          <w:bCs w:val="0"/>
        </w:rPr>
        <w:t xml:space="preserve">  </w:t>
      </w:r>
      <w:r w:rsidRPr="002C477F">
        <w:rPr>
          <w:bCs w:val="0"/>
        </w:rPr>
        <w:tab/>
        <w:t>Kegunaan Penelitian</w:t>
      </w:r>
    </w:p>
    <w:p w:rsidR="002C477F" w:rsidRPr="002C477F" w:rsidRDefault="002C477F" w:rsidP="002C477F">
      <w:pPr>
        <w:numPr>
          <w:ilvl w:val="0"/>
          <w:numId w:val="7"/>
        </w:numPr>
        <w:tabs>
          <w:tab w:val="clear" w:pos="2216"/>
        </w:tabs>
        <w:spacing w:after="0" w:line="480" w:lineRule="auto"/>
        <w:ind w:left="709" w:hanging="425"/>
        <w:jc w:val="both"/>
        <w:rPr>
          <w:rFonts w:ascii="Times New Roman" w:hAnsi="Times New Roman" w:cs="Times New Roman"/>
          <w:sz w:val="24"/>
          <w:szCs w:val="24"/>
        </w:rPr>
      </w:pPr>
      <w:r w:rsidRPr="002C477F">
        <w:rPr>
          <w:rFonts w:ascii="Times New Roman" w:eastAsia="Calibri" w:hAnsi="Times New Roman" w:cs="Times New Roman"/>
          <w:sz w:val="24"/>
          <w:szCs w:val="24"/>
        </w:rPr>
        <w:t xml:space="preserve">Dari aspek keilmuan; penelitian ini diharapkan dapat memperkuat teori-teori mengenai </w:t>
      </w:r>
      <w:r>
        <w:rPr>
          <w:rFonts w:ascii="Times New Roman" w:eastAsia="Calibri" w:hAnsi="Times New Roman" w:cs="Times New Roman"/>
          <w:sz w:val="24"/>
          <w:szCs w:val="24"/>
          <w:lang w:val="id-ID"/>
        </w:rPr>
        <w:t xml:space="preserve">eksistensi desa </w:t>
      </w:r>
      <w:r w:rsidR="00DF3654">
        <w:rPr>
          <w:rFonts w:ascii="Times New Roman" w:eastAsia="Calibri" w:hAnsi="Times New Roman" w:cs="Times New Roman"/>
          <w:sz w:val="24"/>
          <w:szCs w:val="24"/>
          <w:lang w:val="id-ID"/>
        </w:rPr>
        <w:t>pekraman</w:t>
      </w:r>
      <w:r>
        <w:rPr>
          <w:rFonts w:ascii="Times New Roman" w:eastAsia="Calibri" w:hAnsi="Times New Roman" w:cs="Times New Roman"/>
          <w:sz w:val="24"/>
          <w:szCs w:val="24"/>
          <w:lang w:val="id-ID"/>
        </w:rPr>
        <w:t xml:space="preserve"> dan dinas di Provinsi Bali,  </w:t>
      </w:r>
      <w:r w:rsidRPr="004A1782">
        <w:rPr>
          <w:rFonts w:ascii="Times New Roman" w:eastAsia="Times New Roman" w:hAnsi="Times New Roman" w:cs="Times New Roman"/>
          <w:sz w:val="24"/>
          <w:szCs w:val="24"/>
        </w:rPr>
        <w:t xml:space="preserve">sinergi antara </w:t>
      </w:r>
      <w:r>
        <w:rPr>
          <w:rFonts w:ascii="Times New Roman" w:eastAsia="Times New Roman" w:hAnsi="Times New Roman" w:cs="Times New Roman"/>
          <w:sz w:val="24"/>
          <w:szCs w:val="24"/>
          <w:lang w:val="id-ID"/>
        </w:rPr>
        <w:t>d</w:t>
      </w:r>
      <w:r w:rsidRPr="004A1782">
        <w:rPr>
          <w:rFonts w:ascii="Times New Roman" w:eastAsia="Times New Roman" w:hAnsi="Times New Roman" w:cs="Times New Roman"/>
          <w:sz w:val="24"/>
          <w:szCs w:val="24"/>
        </w:rPr>
        <w:t xml:space="preserve">esa </w:t>
      </w:r>
      <w:r w:rsidR="00DF3654">
        <w:rPr>
          <w:rFonts w:ascii="Times New Roman" w:eastAsia="Times New Roman" w:hAnsi="Times New Roman" w:cs="Times New Roman"/>
          <w:sz w:val="24"/>
          <w:szCs w:val="24"/>
          <w:lang w:val="id-ID"/>
        </w:rPr>
        <w:t>pekraman</w:t>
      </w:r>
      <w:r w:rsidRPr="004A1782">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lang w:val="id-ID"/>
        </w:rPr>
        <w:t>d</w:t>
      </w:r>
      <w:r w:rsidRPr="004A1782">
        <w:rPr>
          <w:rFonts w:ascii="Times New Roman" w:eastAsia="Times New Roman" w:hAnsi="Times New Roman" w:cs="Times New Roman"/>
          <w:sz w:val="24"/>
          <w:szCs w:val="24"/>
        </w:rPr>
        <w:t>esa dinas</w:t>
      </w:r>
      <w:r>
        <w:rPr>
          <w:rFonts w:ascii="Times New Roman" w:eastAsia="Times New Roman" w:hAnsi="Times New Roman" w:cs="Times New Roman"/>
          <w:sz w:val="24"/>
          <w:szCs w:val="24"/>
          <w:lang w:val="id-ID"/>
        </w:rPr>
        <w:t xml:space="preserve">, </w:t>
      </w:r>
      <w:r w:rsidRPr="002C477F">
        <w:rPr>
          <w:rFonts w:ascii="Times New Roman" w:eastAsia="Calibri" w:hAnsi="Times New Roman" w:cs="Times New Roman"/>
          <w:sz w:val="24"/>
          <w:szCs w:val="24"/>
        </w:rPr>
        <w:t xml:space="preserve"> </w:t>
      </w:r>
      <w:r w:rsidRPr="004A1782">
        <w:rPr>
          <w:rFonts w:ascii="Times New Roman" w:eastAsia="Times New Roman" w:hAnsi="Times New Roman" w:cs="Times New Roman"/>
          <w:sz w:val="24"/>
          <w:szCs w:val="24"/>
        </w:rPr>
        <w:t xml:space="preserve">peningkatan partisipasi masyarakat pada pembangunan </w:t>
      </w:r>
      <w:r>
        <w:rPr>
          <w:rFonts w:ascii="Times New Roman" w:eastAsia="Times New Roman" w:hAnsi="Times New Roman" w:cs="Times New Roman"/>
          <w:sz w:val="24"/>
          <w:szCs w:val="24"/>
          <w:lang w:val="id-ID"/>
        </w:rPr>
        <w:t>d</w:t>
      </w:r>
      <w:r w:rsidRPr="004A1782">
        <w:rPr>
          <w:rFonts w:ascii="Times New Roman" w:eastAsia="Times New Roman" w:hAnsi="Times New Roman" w:cs="Times New Roman"/>
          <w:sz w:val="24"/>
          <w:szCs w:val="24"/>
        </w:rPr>
        <w:t>esa</w:t>
      </w:r>
      <w:r>
        <w:rPr>
          <w:rFonts w:ascii="Times New Roman" w:eastAsia="Times New Roman" w:hAnsi="Times New Roman" w:cs="Times New Roman"/>
          <w:sz w:val="24"/>
          <w:szCs w:val="24"/>
          <w:lang w:val="id-ID"/>
        </w:rPr>
        <w:t xml:space="preserve"> di Provinsi Bali</w:t>
      </w:r>
      <w:r w:rsidR="00701052">
        <w:rPr>
          <w:rFonts w:ascii="Times New Roman" w:eastAsia="Times New Roman" w:hAnsi="Times New Roman" w:cs="Times New Roman"/>
          <w:sz w:val="24"/>
          <w:szCs w:val="24"/>
          <w:lang w:val="id-ID"/>
        </w:rPr>
        <w:t xml:space="preserve"> dengan konsep Tri Hita Karana</w:t>
      </w:r>
      <w:r>
        <w:rPr>
          <w:rFonts w:ascii="Times New Roman" w:eastAsia="Times New Roman" w:hAnsi="Times New Roman" w:cs="Times New Roman"/>
          <w:sz w:val="24"/>
          <w:szCs w:val="24"/>
          <w:lang w:val="id-ID"/>
        </w:rPr>
        <w:t>;</w:t>
      </w:r>
    </w:p>
    <w:p w:rsidR="00FB0B74" w:rsidRPr="00C91C2F" w:rsidRDefault="002C477F" w:rsidP="00C91C2F">
      <w:pPr>
        <w:numPr>
          <w:ilvl w:val="0"/>
          <w:numId w:val="7"/>
        </w:numPr>
        <w:tabs>
          <w:tab w:val="clear" w:pos="2216"/>
        </w:tabs>
        <w:spacing w:after="0" w:line="480" w:lineRule="auto"/>
        <w:ind w:left="709" w:hanging="425"/>
        <w:jc w:val="both"/>
        <w:rPr>
          <w:rFonts w:ascii="Times New Roman" w:hAnsi="Times New Roman" w:cs="Times New Roman"/>
          <w:sz w:val="24"/>
          <w:szCs w:val="24"/>
        </w:rPr>
      </w:pPr>
      <w:r w:rsidRPr="002C477F">
        <w:rPr>
          <w:rFonts w:ascii="Times New Roman" w:eastAsia="Calibri" w:hAnsi="Times New Roman" w:cs="Times New Roman"/>
          <w:spacing w:val="-2"/>
          <w:sz w:val="24"/>
          <w:szCs w:val="24"/>
        </w:rPr>
        <w:lastRenderedPageBreak/>
        <w:t xml:space="preserve">Dari aspek praktis, penelitian ini diharapkan dapat memberikan sumbangan pemikiran kepada Pemerintah Daerah </w:t>
      </w:r>
      <w:r>
        <w:rPr>
          <w:rFonts w:ascii="Times New Roman" w:eastAsia="Calibri" w:hAnsi="Times New Roman" w:cs="Times New Roman"/>
          <w:spacing w:val="-2"/>
          <w:sz w:val="24"/>
          <w:szCs w:val="24"/>
          <w:lang w:val="id-ID"/>
        </w:rPr>
        <w:t xml:space="preserve">Provinsi </w:t>
      </w:r>
      <w:proofErr w:type="gramStart"/>
      <w:r>
        <w:rPr>
          <w:rFonts w:ascii="Times New Roman" w:eastAsia="Calibri" w:hAnsi="Times New Roman" w:cs="Times New Roman"/>
          <w:spacing w:val="-2"/>
          <w:sz w:val="24"/>
          <w:szCs w:val="24"/>
          <w:lang w:val="id-ID"/>
        </w:rPr>
        <w:t xml:space="preserve">Bali </w:t>
      </w:r>
      <w:r w:rsidRPr="002C477F">
        <w:rPr>
          <w:rFonts w:ascii="Times New Roman" w:eastAsia="Calibri" w:hAnsi="Times New Roman" w:cs="Times New Roman"/>
          <w:spacing w:val="-2"/>
          <w:sz w:val="24"/>
          <w:szCs w:val="24"/>
        </w:rPr>
        <w:t xml:space="preserve"> dalam</w:t>
      </w:r>
      <w:proofErr w:type="gramEnd"/>
      <w:r w:rsidRPr="002C477F">
        <w:rPr>
          <w:rFonts w:ascii="Times New Roman" w:eastAsia="Calibri" w:hAnsi="Times New Roman" w:cs="Times New Roman"/>
          <w:spacing w:val="-2"/>
          <w:sz w:val="24"/>
          <w:szCs w:val="24"/>
        </w:rPr>
        <w:t xml:space="preserve"> mengembangkan dan mengoptimalisasikan </w:t>
      </w:r>
      <w:r w:rsidR="00701052" w:rsidRPr="004A1782">
        <w:rPr>
          <w:rFonts w:ascii="Times New Roman" w:eastAsia="Times New Roman" w:hAnsi="Times New Roman" w:cs="Times New Roman"/>
          <w:sz w:val="24"/>
          <w:szCs w:val="24"/>
        </w:rPr>
        <w:t xml:space="preserve">sinergi antara </w:t>
      </w:r>
      <w:r w:rsidR="00701052">
        <w:rPr>
          <w:rFonts w:ascii="Times New Roman" w:eastAsia="Times New Roman" w:hAnsi="Times New Roman" w:cs="Times New Roman"/>
          <w:sz w:val="24"/>
          <w:szCs w:val="24"/>
          <w:lang w:val="id-ID"/>
        </w:rPr>
        <w:t>d</w:t>
      </w:r>
      <w:r w:rsidR="00701052" w:rsidRPr="004A1782">
        <w:rPr>
          <w:rFonts w:ascii="Times New Roman" w:eastAsia="Times New Roman" w:hAnsi="Times New Roman" w:cs="Times New Roman"/>
          <w:sz w:val="24"/>
          <w:szCs w:val="24"/>
        </w:rPr>
        <w:t xml:space="preserve">esa </w:t>
      </w:r>
      <w:r w:rsidR="00DF3654">
        <w:rPr>
          <w:rFonts w:ascii="Times New Roman" w:eastAsia="Times New Roman" w:hAnsi="Times New Roman" w:cs="Times New Roman"/>
          <w:sz w:val="24"/>
          <w:szCs w:val="24"/>
          <w:lang w:val="id-ID"/>
        </w:rPr>
        <w:t>pekraman</w:t>
      </w:r>
      <w:r w:rsidR="00701052" w:rsidRPr="004A1782">
        <w:rPr>
          <w:rFonts w:ascii="Times New Roman" w:eastAsia="Times New Roman" w:hAnsi="Times New Roman" w:cs="Times New Roman"/>
          <w:sz w:val="24"/>
          <w:szCs w:val="24"/>
        </w:rPr>
        <w:t xml:space="preserve"> dan </w:t>
      </w:r>
      <w:r w:rsidR="00701052">
        <w:rPr>
          <w:rFonts w:ascii="Times New Roman" w:eastAsia="Times New Roman" w:hAnsi="Times New Roman" w:cs="Times New Roman"/>
          <w:sz w:val="24"/>
          <w:szCs w:val="24"/>
          <w:lang w:val="id-ID"/>
        </w:rPr>
        <w:t>d</w:t>
      </w:r>
      <w:r w:rsidR="00701052" w:rsidRPr="004A1782">
        <w:rPr>
          <w:rFonts w:ascii="Times New Roman" w:eastAsia="Times New Roman" w:hAnsi="Times New Roman" w:cs="Times New Roman"/>
          <w:sz w:val="24"/>
          <w:szCs w:val="24"/>
        </w:rPr>
        <w:t xml:space="preserve">esa dinas dalam peningkatan partisipasi masyarakat pada pembangunan </w:t>
      </w:r>
      <w:r w:rsidR="00701052">
        <w:rPr>
          <w:rFonts w:ascii="Times New Roman" w:eastAsia="Times New Roman" w:hAnsi="Times New Roman" w:cs="Times New Roman"/>
          <w:sz w:val="24"/>
          <w:szCs w:val="24"/>
          <w:lang w:val="id-ID"/>
        </w:rPr>
        <w:t>d</w:t>
      </w:r>
      <w:r w:rsidR="00701052" w:rsidRPr="004A1782">
        <w:rPr>
          <w:rFonts w:ascii="Times New Roman" w:eastAsia="Times New Roman" w:hAnsi="Times New Roman" w:cs="Times New Roman"/>
          <w:sz w:val="24"/>
          <w:szCs w:val="24"/>
        </w:rPr>
        <w:t>esa</w:t>
      </w:r>
      <w:r w:rsidR="00701052">
        <w:rPr>
          <w:rFonts w:ascii="Times New Roman" w:eastAsia="Times New Roman" w:hAnsi="Times New Roman" w:cs="Times New Roman"/>
          <w:sz w:val="24"/>
          <w:szCs w:val="24"/>
          <w:lang w:val="id-ID"/>
        </w:rPr>
        <w:t>-desa yang ada di Provinsi Bali deng</w:t>
      </w:r>
      <w:bookmarkStart w:id="0" w:name="_GoBack"/>
      <w:bookmarkEnd w:id="0"/>
      <w:r w:rsidR="00701052">
        <w:rPr>
          <w:rFonts w:ascii="Times New Roman" w:eastAsia="Times New Roman" w:hAnsi="Times New Roman" w:cs="Times New Roman"/>
          <w:sz w:val="24"/>
          <w:szCs w:val="24"/>
          <w:lang w:val="id-ID"/>
        </w:rPr>
        <w:t xml:space="preserve">an </w:t>
      </w:r>
      <w:r w:rsidR="00E44C9E">
        <w:rPr>
          <w:rFonts w:ascii="Times New Roman" w:eastAsia="Times New Roman" w:hAnsi="Times New Roman" w:cs="Times New Roman"/>
          <w:sz w:val="24"/>
          <w:szCs w:val="24"/>
          <w:lang w:val="id-ID"/>
        </w:rPr>
        <w:t xml:space="preserve">berlandaskan </w:t>
      </w:r>
      <w:r w:rsidR="00701052">
        <w:rPr>
          <w:rFonts w:ascii="Times New Roman" w:eastAsia="Times New Roman" w:hAnsi="Times New Roman" w:cs="Times New Roman"/>
          <w:sz w:val="24"/>
          <w:szCs w:val="24"/>
          <w:lang w:val="id-ID"/>
        </w:rPr>
        <w:t>konsep Tri Hita Karana.</w:t>
      </w:r>
    </w:p>
    <w:sectPr w:rsidR="00FB0B74" w:rsidRPr="00C91C2F" w:rsidSect="00904F90">
      <w:headerReference w:type="default" r:id="rId7"/>
      <w:footerReference w:type="first" r:id="rId8"/>
      <w:pgSz w:w="11907" w:h="16840"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00F" w:rsidRDefault="0066500F" w:rsidP="00904F90">
      <w:pPr>
        <w:spacing w:after="0" w:line="240" w:lineRule="auto"/>
      </w:pPr>
      <w:r>
        <w:separator/>
      </w:r>
    </w:p>
  </w:endnote>
  <w:endnote w:type="continuationSeparator" w:id="0">
    <w:p w:rsidR="0066500F" w:rsidRDefault="0066500F" w:rsidP="00904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90" w:rsidRPr="00904F90" w:rsidRDefault="00904F90" w:rsidP="00904F90">
    <w:pPr>
      <w:pStyle w:val="Footer"/>
      <w:jc w:val="center"/>
      <w:rPr>
        <w:lang w:val="id-ID"/>
      </w:rPr>
    </w:pPr>
    <w:r>
      <w:rPr>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00F" w:rsidRDefault="0066500F" w:rsidP="00904F90">
      <w:pPr>
        <w:spacing w:after="0" w:line="240" w:lineRule="auto"/>
      </w:pPr>
      <w:r>
        <w:separator/>
      </w:r>
    </w:p>
  </w:footnote>
  <w:footnote w:type="continuationSeparator" w:id="0">
    <w:p w:rsidR="0066500F" w:rsidRDefault="0066500F" w:rsidP="00904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20967"/>
      <w:docPartObj>
        <w:docPartGallery w:val="Page Numbers (Top of Page)"/>
        <w:docPartUnique/>
      </w:docPartObj>
    </w:sdtPr>
    <w:sdtContent>
      <w:p w:rsidR="00904F90" w:rsidRDefault="00135105">
        <w:pPr>
          <w:pStyle w:val="Header"/>
          <w:jc w:val="right"/>
        </w:pPr>
        <w:r>
          <w:fldChar w:fldCharType="begin"/>
        </w:r>
        <w:r w:rsidR="00A522A6">
          <w:instrText xml:space="preserve"> PAGE   \* MERGEFORMAT </w:instrText>
        </w:r>
        <w:r>
          <w:fldChar w:fldCharType="separate"/>
        </w:r>
        <w:r w:rsidR="00833369">
          <w:rPr>
            <w:noProof/>
          </w:rPr>
          <w:t>9</w:t>
        </w:r>
        <w:r>
          <w:rPr>
            <w:noProof/>
          </w:rPr>
          <w:fldChar w:fldCharType="end"/>
        </w:r>
      </w:p>
    </w:sdtContent>
  </w:sdt>
  <w:p w:rsidR="00904F90" w:rsidRDefault="00904F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DA1"/>
    <w:multiLevelType w:val="hybridMultilevel"/>
    <w:tmpl w:val="CF1E2FC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13E9018B"/>
    <w:multiLevelType w:val="hybridMultilevel"/>
    <w:tmpl w:val="D6C85F98"/>
    <w:lvl w:ilvl="0" w:tplc="DDB05A5E">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8CB2769"/>
    <w:multiLevelType w:val="hybridMultilevel"/>
    <w:tmpl w:val="3D3230C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30B972EC"/>
    <w:multiLevelType w:val="hybridMultilevel"/>
    <w:tmpl w:val="35044DE2"/>
    <w:lvl w:ilvl="0" w:tplc="0409000F">
      <w:start w:val="1"/>
      <w:numFmt w:val="decimal"/>
      <w:lvlText w:val="%1."/>
      <w:lvlJc w:val="left"/>
      <w:pPr>
        <w:tabs>
          <w:tab w:val="num" w:pos="2216"/>
        </w:tabs>
        <w:ind w:left="2216" w:hanging="360"/>
      </w:pPr>
      <w:rPr>
        <w:rFonts w:hint="default"/>
      </w:rPr>
    </w:lvl>
    <w:lvl w:ilvl="1" w:tplc="3A620D70">
      <w:start w:val="1"/>
      <w:numFmt w:val="decimal"/>
      <w:lvlText w:val="%2)"/>
      <w:lvlJc w:val="left"/>
      <w:pPr>
        <w:tabs>
          <w:tab w:val="num" w:pos="2936"/>
        </w:tabs>
        <w:ind w:left="2936" w:hanging="360"/>
      </w:pPr>
      <w:rPr>
        <w:rFonts w:hint="default"/>
      </w:rPr>
    </w:lvl>
    <w:lvl w:ilvl="2" w:tplc="0409001B" w:tentative="1">
      <w:start w:val="1"/>
      <w:numFmt w:val="lowerRoman"/>
      <w:lvlText w:val="%3."/>
      <w:lvlJc w:val="right"/>
      <w:pPr>
        <w:tabs>
          <w:tab w:val="num" w:pos="3656"/>
        </w:tabs>
        <w:ind w:left="3656" w:hanging="180"/>
      </w:pPr>
    </w:lvl>
    <w:lvl w:ilvl="3" w:tplc="0409000F" w:tentative="1">
      <w:start w:val="1"/>
      <w:numFmt w:val="decimal"/>
      <w:lvlText w:val="%4."/>
      <w:lvlJc w:val="left"/>
      <w:pPr>
        <w:tabs>
          <w:tab w:val="num" w:pos="4376"/>
        </w:tabs>
        <w:ind w:left="4376" w:hanging="360"/>
      </w:pPr>
    </w:lvl>
    <w:lvl w:ilvl="4" w:tplc="04090019" w:tentative="1">
      <w:start w:val="1"/>
      <w:numFmt w:val="lowerLetter"/>
      <w:lvlText w:val="%5."/>
      <w:lvlJc w:val="left"/>
      <w:pPr>
        <w:tabs>
          <w:tab w:val="num" w:pos="5096"/>
        </w:tabs>
        <w:ind w:left="5096" w:hanging="360"/>
      </w:pPr>
    </w:lvl>
    <w:lvl w:ilvl="5" w:tplc="0409001B" w:tentative="1">
      <w:start w:val="1"/>
      <w:numFmt w:val="lowerRoman"/>
      <w:lvlText w:val="%6."/>
      <w:lvlJc w:val="right"/>
      <w:pPr>
        <w:tabs>
          <w:tab w:val="num" w:pos="5816"/>
        </w:tabs>
        <w:ind w:left="5816" w:hanging="180"/>
      </w:pPr>
    </w:lvl>
    <w:lvl w:ilvl="6" w:tplc="0409000F" w:tentative="1">
      <w:start w:val="1"/>
      <w:numFmt w:val="decimal"/>
      <w:lvlText w:val="%7."/>
      <w:lvlJc w:val="left"/>
      <w:pPr>
        <w:tabs>
          <w:tab w:val="num" w:pos="6536"/>
        </w:tabs>
        <w:ind w:left="6536" w:hanging="360"/>
      </w:pPr>
    </w:lvl>
    <w:lvl w:ilvl="7" w:tplc="04090019" w:tentative="1">
      <w:start w:val="1"/>
      <w:numFmt w:val="lowerLetter"/>
      <w:lvlText w:val="%8."/>
      <w:lvlJc w:val="left"/>
      <w:pPr>
        <w:tabs>
          <w:tab w:val="num" w:pos="7256"/>
        </w:tabs>
        <w:ind w:left="7256" w:hanging="360"/>
      </w:pPr>
    </w:lvl>
    <w:lvl w:ilvl="8" w:tplc="0409001B" w:tentative="1">
      <w:start w:val="1"/>
      <w:numFmt w:val="lowerRoman"/>
      <w:lvlText w:val="%9."/>
      <w:lvlJc w:val="right"/>
      <w:pPr>
        <w:tabs>
          <w:tab w:val="num" w:pos="7976"/>
        </w:tabs>
        <w:ind w:left="7976" w:hanging="180"/>
      </w:pPr>
    </w:lvl>
  </w:abstractNum>
  <w:abstractNum w:abstractNumId="4">
    <w:nsid w:val="33F7356A"/>
    <w:multiLevelType w:val="hybridMultilevel"/>
    <w:tmpl w:val="A212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13C4C"/>
    <w:multiLevelType w:val="multilevel"/>
    <w:tmpl w:val="D584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4A24B0"/>
    <w:multiLevelType w:val="multilevel"/>
    <w:tmpl w:val="687CF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B058E4"/>
    <w:multiLevelType w:val="hybridMultilevel"/>
    <w:tmpl w:val="CC42BCEA"/>
    <w:lvl w:ilvl="0" w:tplc="D4E272B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C80E07"/>
    <w:multiLevelType w:val="hybridMultilevel"/>
    <w:tmpl w:val="C35085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06B06AD"/>
    <w:multiLevelType w:val="hybridMultilevel"/>
    <w:tmpl w:val="921CB6DC"/>
    <w:lvl w:ilvl="0" w:tplc="D4E272B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7"/>
  </w:num>
  <w:num w:numId="6">
    <w:abstractNumId w:val="9"/>
  </w:num>
  <w:num w:numId="7">
    <w:abstractNumId w:val="3"/>
  </w:num>
  <w:num w:numId="8">
    <w:abstractNumId w:val="1"/>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80969"/>
    <w:rsid w:val="0000668A"/>
    <w:rsid w:val="00010D84"/>
    <w:rsid w:val="00043E69"/>
    <w:rsid w:val="000A6142"/>
    <w:rsid w:val="000B463F"/>
    <w:rsid w:val="00110ACB"/>
    <w:rsid w:val="00135105"/>
    <w:rsid w:val="001F0896"/>
    <w:rsid w:val="00220F47"/>
    <w:rsid w:val="00251197"/>
    <w:rsid w:val="00252AFA"/>
    <w:rsid w:val="002B755B"/>
    <w:rsid w:val="002C477F"/>
    <w:rsid w:val="002E2CA6"/>
    <w:rsid w:val="002F2FE5"/>
    <w:rsid w:val="0033753A"/>
    <w:rsid w:val="0035205C"/>
    <w:rsid w:val="00393570"/>
    <w:rsid w:val="00395951"/>
    <w:rsid w:val="00416250"/>
    <w:rsid w:val="004771E6"/>
    <w:rsid w:val="00482E69"/>
    <w:rsid w:val="00494689"/>
    <w:rsid w:val="004A1782"/>
    <w:rsid w:val="004C7360"/>
    <w:rsid w:val="004E7689"/>
    <w:rsid w:val="005464FF"/>
    <w:rsid w:val="0059227D"/>
    <w:rsid w:val="005A1534"/>
    <w:rsid w:val="00624CC0"/>
    <w:rsid w:val="00656B73"/>
    <w:rsid w:val="0066500F"/>
    <w:rsid w:val="00675E42"/>
    <w:rsid w:val="00701052"/>
    <w:rsid w:val="0071532A"/>
    <w:rsid w:val="00755129"/>
    <w:rsid w:val="00780969"/>
    <w:rsid w:val="00783F76"/>
    <w:rsid w:val="007F1C92"/>
    <w:rsid w:val="007F2A93"/>
    <w:rsid w:val="00833369"/>
    <w:rsid w:val="008B7038"/>
    <w:rsid w:val="00904F90"/>
    <w:rsid w:val="00935C32"/>
    <w:rsid w:val="0099417E"/>
    <w:rsid w:val="009A4162"/>
    <w:rsid w:val="009D3C3F"/>
    <w:rsid w:val="00A230A2"/>
    <w:rsid w:val="00A47EC4"/>
    <w:rsid w:val="00A522A6"/>
    <w:rsid w:val="00A622FC"/>
    <w:rsid w:val="00B266CD"/>
    <w:rsid w:val="00B60680"/>
    <w:rsid w:val="00B735B7"/>
    <w:rsid w:val="00B81B7F"/>
    <w:rsid w:val="00BF3B48"/>
    <w:rsid w:val="00C91C2F"/>
    <w:rsid w:val="00CA3B7A"/>
    <w:rsid w:val="00CF68C5"/>
    <w:rsid w:val="00D81392"/>
    <w:rsid w:val="00DA13B1"/>
    <w:rsid w:val="00DF3654"/>
    <w:rsid w:val="00E44C9E"/>
    <w:rsid w:val="00EF5549"/>
    <w:rsid w:val="00F83D57"/>
    <w:rsid w:val="00F9458D"/>
    <w:rsid w:val="00FB0B74"/>
    <w:rsid w:val="00FD2786"/>
    <w:rsid w:val="00FE2FD5"/>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5B"/>
  </w:style>
  <w:style w:type="paragraph" w:styleId="Heading4">
    <w:name w:val="heading 4"/>
    <w:basedOn w:val="Normal"/>
    <w:next w:val="Normal"/>
    <w:link w:val="Heading4Char"/>
    <w:qFormat/>
    <w:rsid w:val="002C477F"/>
    <w:pPr>
      <w:keepNext/>
      <w:spacing w:before="440" w:after="0" w:line="480" w:lineRule="auto"/>
      <w:jc w:val="both"/>
      <w:outlineLvl w:val="3"/>
    </w:pPr>
    <w:rPr>
      <w:rFonts w:ascii="Times New Roman" w:eastAsia="Times New Roman" w:hAnsi="Times New Roman" w:cs="Times New Roman"/>
      <w:b/>
      <w:bCs/>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69"/>
    <w:pPr>
      <w:ind w:left="720"/>
      <w:contextualSpacing/>
    </w:pPr>
  </w:style>
  <w:style w:type="character" w:styleId="Hyperlink">
    <w:name w:val="Hyperlink"/>
    <w:basedOn w:val="DefaultParagraphFont"/>
    <w:uiPriority w:val="99"/>
    <w:unhideWhenUsed/>
    <w:rsid w:val="008B7038"/>
    <w:rPr>
      <w:color w:val="0000FF" w:themeColor="hyperlink"/>
      <w:u w:val="single"/>
    </w:rPr>
  </w:style>
  <w:style w:type="paragraph" w:styleId="NormalWeb">
    <w:name w:val="Normal (Web)"/>
    <w:basedOn w:val="Normal"/>
    <w:uiPriority w:val="99"/>
    <w:semiHidden/>
    <w:unhideWhenUsed/>
    <w:rsid w:val="007F2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C477F"/>
    <w:rPr>
      <w:rFonts w:ascii="Times New Roman" w:eastAsia="Times New Roman" w:hAnsi="Times New Roman" w:cs="Times New Roman"/>
      <w:b/>
      <w:bCs/>
      <w:noProof/>
      <w:sz w:val="24"/>
      <w:szCs w:val="24"/>
      <w:lang w:val="id-ID"/>
    </w:rPr>
  </w:style>
  <w:style w:type="paragraph" w:styleId="BodyTextIndent2">
    <w:name w:val="Body Text Indent 2"/>
    <w:basedOn w:val="Normal"/>
    <w:link w:val="BodyTextIndent2Char"/>
    <w:semiHidden/>
    <w:rsid w:val="002C477F"/>
    <w:pPr>
      <w:spacing w:before="120" w:after="0" w:line="480" w:lineRule="auto"/>
      <w:ind w:firstLine="561"/>
      <w:jc w:val="both"/>
    </w:pPr>
    <w:rPr>
      <w:rFonts w:ascii="Times New Roman" w:eastAsia="Times New Roman" w:hAnsi="Times New Roman" w:cs="Times New Roman"/>
      <w:noProof/>
      <w:sz w:val="24"/>
      <w:szCs w:val="24"/>
      <w:lang w:val="id-ID"/>
    </w:rPr>
  </w:style>
  <w:style w:type="character" w:customStyle="1" w:styleId="BodyTextIndent2Char">
    <w:name w:val="Body Text Indent 2 Char"/>
    <w:basedOn w:val="DefaultParagraphFont"/>
    <w:link w:val="BodyTextIndent2"/>
    <w:semiHidden/>
    <w:rsid w:val="002C477F"/>
    <w:rPr>
      <w:rFonts w:ascii="Times New Roman" w:eastAsia="Times New Roman" w:hAnsi="Times New Roman" w:cs="Times New Roman"/>
      <w:noProof/>
      <w:sz w:val="24"/>
      <w:szCs w:val="24"/>
      <w:lang w:val="id-ID"/>
    </w:rPr>
  </w:style>
  <w:style w:type="paragraph" w:styleId="Header">
    <w:name w:val="header"/>
    <w:basedOn w:val="Normal"/>
    <w:link w:val="HeaderChar"/>
    <w:uiPriority w:val="99"/>
    <w:unhideWhenUsed/>
    <w:rsid w:val="00904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F90"/>
  </w:style>
  <w:style w:type="paragraph" w:styleId="Footer">
    <w:name w:val="footer"/>
    <w:basedOn w:val="Normal"/>
    <w:link w:val="FooterChar"/>
    <w:uiPriority w:val="99"/>
    <w:semiHidden/>
    <w:unhideWhenUsed/>
    <w:rsid w:val="00904F9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4F90"/>
  </w:style>
</w:styles>
</file>

<file path=word/webSettings.xml><?xml version="1.0" encoding="utf-8"?>
<w:webSettings xmlns:r="http://schemas.openxmlformats.org/officeDocument/2006/relationships" xmlns:w="http://schemas.openxmlformats.org/wordprocessingml/2006/main">
  <w:divs>
    <w:div w:id="45878863">
      <w:bodyDiv w:val="1"/>
      <w:marLeft w:val="0"/>
      <w:marRight w:val="0"/>
      <w:marTop w:val="0"/>
      <w:marBottom w:val="0"/>
      <w:divBdr>
        <w:top w:val="none" w:sz="0" w:space="0" w:color="auto"/>
        <w:left w:val="none" w:sz="0" w:space="0" w:color="auto"/>
        <w:bottom w:val="none" w:sz="0" w:space="0" w:color="auto"/>
        <w:right w:val="none" w:sz="0" w:space="0" w:color="auto"/>
      </w:divBdr>
    </w:div>
    <w:div w:id="19215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DIREKTUR</cp:lastModifiedBy>
  <cp:revision>2</cp:revision>
  <cp:lastPrinted>2018-08-18T05:56:00Z</cp:lastPrinted>
  <dcterms:created xsi:type="dcterms:W3CDTF">2019-10-07T11:24:00Z</dcterms:created>
  <dcterms:modified xsi:type="dcterms:W3CDTF">2019-10-07T11:24:00Z</dcterms:modified>
</cp:coreProperties>
</file>