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36" w:rsidRPr="007F3561" w:rsidRDefault="00531EA1" w:rsidP="00531EA1">
      <w:pPr>
        <w:spacing w:line="480" w:lineRule="auto"/>
        <w:jc w:val="center"/>
        <w:rPr>
          <w:rFonts w:ascii="Arial" w:hAnsi="Arial" w:cs="Arial"/>
          <w:b/>
          <w:sz w:val="24"/>
          <w:szCs w:val="24"/>
        </w:rPr>
      </w:pPr>
      <w:r>
        <w:rPr>
          <w:rFonts w:ascii="Arial" w:hAnsi="Arial" w:cs="Arial"/>
          <w:b/>
          <w:sz w:val="24"/>
          <w:szCs w:val="24"/>
        </w:rPr>
        <w:t>BAB I</w:t>
      </w:r>
    </w:p>
    <w:p w:rsidR="00655836" w:rsidRDefault="00531EA1" w:rsidP="00531EA1">
      <w:pPr>
        <w:spacing w:line="480" w:lineRule="auto"/>
        <w:jc w:val="center"/>
        <w:rPr>
          <w:rFonts w:ascii="Arial" w:hAnsi="Arial" w:cs="Arial"/>
          <w:b/>
          <w:sz w:val="24"/>
          <w:szCs w:val="24"/>
        </w:rPr>
      </w:pPr>
      <w:r>
        <w:rPr>
          <w:rFonts w:ascii="Arial" w:hAnsi="Arial" w:cs="Arial"/>
          <w:b/>
          <w:sz w:val="24"/>
          <w:szCs w:val="24"/>
        </w:rPr>
        <w:t>PENDAHULUAN</w:t>
      </w:r>
    </w:p>
    <w:p w:rsidR="00531EA1" w:rsidRPr="007F3561" w:rsidRDefault="00531EA1" w:rsidP="00531EA1">
      <w:pPr>
        <w:spacing w:line="480" w:lineRule="auto"/>
        <w:jc w:val="center"/>
        <w:rPr>
          <w:rFonts w:ascii="Arial" w:hAnsi="Arial" w:cs="Arial"/>
          <w:b/>
          <w:sz w:val="24"/>
          <w:szCs w:val="24"/>
        </w:rPr>
      </w:pPr>
    </w:p>
    <w:p w:rsidR="00655836" w:rsidRPr="007F3561" w:rsidRDefault="00FE531A" w:rsidP="00655836">
      <w:pPr>
        <w:pStyle w:val="ListParagraph"/>
        <w:numPr>
          <w:ilvl w:val="1"/>
          <w:numId w:val="5"/>
        </w:numPr>
        <w:spacing w:line="480" w:lineRule="auto"/>
        <w:ind w:left="0" w:hanging="450"/>
        <w:rPr>
          <w:rFonts w:ascii="Arial" w:hAnsi="Arial" w:cs="Arial"/>
          <w:b/>
          <w:sz w:val="24"/>
          <w:szCs w:val="24"/>
        </w:rPr>
      </w:pPr>
      <w:r w:rsidRPr="007F3561">
        <w:rPr>
          <w:rFonts w:ascii="Arial" w:hAnsi="Arial" w:cs="Arial"/>
          <w:b/>
          <w:sz w:val="24"/>
          <w:szCs w:val="24"/>
        </w:rPr>
        <w:t xml:space="preserve">Latar </w:t>
      </w:r>
      <w:r w:rsidR="00531EA1">
        <w:rPr>
          <w:rFonts w:ascii="Arial" w:hAnsi="Arial" w:cs="Arial"/>
          <w:b/>
          <w:sz w:val="24"/>
          <w:szCs w:val="24"/>
        </w:rPr>
        <w:t>Belakang</w:t>
      </w:r>
      <w:r w:rsidR="00531EA1" w:rsidRPr="00531EA1">
        <w:rPr>
          <w:rFonts w:ascii="Arial" w:hAnsi="Arial" w:cs="Arial"/>
          <w:b/>
          <w:color w:val="FFFFFF" w:themeColor="background1"/>
          <w:sz w:val="24"/>
          <w:szCs w:val="24"/>
        </w:rPr>
        <w:t>g</w:t>
      </w:r>
    </w:p>
    <w:p w:rsidR="00011095" w:rsidRPr="007F3561" w:rsidRDefault="00011095" w:rsidP="00011095">
      <w:pPr>
        <w:spacing w:after="0" w:line="480" w:lineRule="auto"/>
        <w:ind w:firstLine="720"/>
        <w:jc w:val="both"/>
        <w:rPr>
          <w:rFonts w:ascii="Arial" w:eastAsia="Times New Roman" w:hAnsi="Arial" w:cs="Arial"/>
          <w:sz w:val="24"/>
          <w:szCs w:val="24"/>
        </w:rPr>
      </w:pPr>
      <w:proofErr w:type="gramStart"/>
      <w:r w:rsidRPr="007F3561">
        <w:rPr>
          <w:rFonts w:ascii="Arial" w:eastAsia="Times New Roman" w:hAnsi="Arial" w:cs="Arial"/>
          <w:sz w:val="24"/>
          <w:szCs w:val="24"/>
        </w:rPr>
        <w:t>Paham</w:t>
      </w:r>
      <w:r w:rsidR="00531EA1" w:rsidRPr="00531EA1">
        <w:rPr>
          <w:rFonts w:ascii="Arial" w:eastAsia="Times New Roman" w:hAnsi="Arial" w:cs="Arial"/>
          <w:color w:val="FFFFFF" w:themeColor="background1"/>
          <w:sz w:val="24"/>
          <w:szCs w:val="24"/>
        </w:rPr>
        <w:t>m</w:t>
      </w:r>
      <w:r w:rsidRPr="007F3561">
        <w:rPr>
          <w:rFonts w:ascii="Arial" w:eastAsia="Times New Roman" w:hAnsi="Arial" w:cs="Arial"/>
          <w:sz w:val="24"/>
          <w:szCs w:val="24"/>
        </w:rPr>
        <w:t xml:space="preserve">demokrasi </w:t>
      </w:r>
      <w:r w:rsidR="00455FD4">
        <w:rPr>
          <w:rFonts w:ascii="Arial" w:eastAsia="Times New Roman" w:hAnsi="Arial" w:cs="Arial"/>
          <w:sz w:val="24"/>
          <w:szCs w:val="24"/>
        </w:rPr>
        <w:t xml:space="preserve">merupakan paham yang </w:t>
      </w:r>
      <w:r w:rsidRPr="007F3561">
        <w:rPr>
          <w:rFonts w:ascii="Arial" w:eastAsia="Times New Roman" w:hAnsi="Arial" w:cs="Arial"/>
          <w:sz w:val="24"/>
          <w:szCs w:val="24"/>
        </w:rPr>
        <w:t>sangat menjunjung tinggi hak-hak dasar sebagai manusia, salah satu contohnya adalah bahwa setiap orang memiliki satu hak kebebasan, baik itu kebebasan dalam berekspresi, berkeyakinan maupun berperilaku.</w:t>
      </w:r>
      <w:proofErr w:type="gramEnd"/>
      <w:r w:rsidRPr="007F3561">
        <w:rPr>
          <w:rFonts w:ascii="Arial" w:eastAsia="Times New Roman" w:hAnsi="Arial" w:cs="Arial"/>
          <w:sz w:val="24"/>
          <w:szCs w:val="24"/>
        </w:rPr>
        <w:t xml:space="preserve"> </w:t>
      </w:r>
      <w:proofErr w:type="gramStart"/>
      <w:r w:rsidR="00531EA1">
        <w:rPr>
          <w:rFonts w:ascii="Arial" w:eastAsia="Times New Roman" w:hAnsi="Arial" w:cs="Arial"/>
          <w:sz w:val="24"/>
          <w:szCs w:val="24"/>
        </w:rPr>
        <w:t xml:space="preserve">Pada hakikatnya ciri utama </w:t>
      </w:r>
      <w:r w:rsidRPr="007F3561">
        <w:rPr>
          <w:rFonts w:ascii="Arial" w:eastAsia="Times New Roman" w:hAnsi="Arial" w:cs="Arial"/>
          <w:sz w:val="24"/>
          <w:szCs w:val="24"/>
        </w:rPr>
        <w:t>suatu negara yang menganut</w:t>
      </w:r>
      <w:r w:rsidR="00531EA1">
        <w:rPr>
          <w:rFonts w:ascii="Arial" w:eastAsia="Times New Roman" w:hAnsi="Arial" w:cs="Arial"/>
          <w:sz w:val="24"/>
          <w:szCs w:val="24"/>
        </w:rPr>
        <w:t xml:space="preserve"> paham</w:t>
      </w:r>
      <w:r w:rsidRPr="007F3561">
        <w:rPr>
          <w:rFonts w:ascii="Arial" w:eastAsia="Times New Roman" w:hAnsi="Arial" w:cs="Arial"/>
          <w:sz w:val="24"/>
          <w:szCs w:val="24"/>
        </w:rPr>
        <w:t xml:space="preserve"> </w:t>
      </w:r>
      <w:r w:rsidR="00655836" w:rsidRPr="007F3561">
        <w:rPr>
          <w:rFonts w:ascii="Arial" w:eastAsia="Times New Roman" w:hAnsi="Arial" w:cs="Arial"/>
          <w:sz w:val="24"/>
          <w:szCs w:val="24"/>
        </w:rPr>
        <w:t xml:space="preserve">demokrasi </w:t>
      </w:r>
      <w:r w:rsidR="00531EA1">
        <w:rPr>
          <w:rFonts w:ascii="Arial" w:eastAsia="Times New Roman" w:hAnsi="Arial" w:cs="Arial"/>
          <w:sz w:val="24"/>
          <w:szCs w:val="24"/>
        </w:rPr>
        <w:t>i</w:t>
      </w:r>
      <w:r w:rsidR="00455FD4">
        <w:rPr>
          <w:rFonts w:ascii="Arial" w:eastAsia="Times New Roman" w:hAnsi="Arial" w:cs="Arial"/>
          <w:sz w:val="24"/>
          <w:szCs w:val="24"/>
        </w:rPr>
        <w:t xml:space="preserve">alah </w:t>
      </w:r>
      <w:r w:rsidRPr="007F3561">
        <w:rPr>
          <w:rFonts w:ascii="Arial" w:eastAsia="Times New Roman" w:hAnsi="Arial" w:cs="Arial"/>
          <w:sz w:val="24"/>
          <w:szCs w:val="24"/>
        </w:rPr>
        <w:t>dilaksanakannya Pemili</w:t>
      </w:r>
      <w:r w:rsidR="00655836" w:rsidRPr="007F3561">
        <w:rPr>
          <w:rFonts w:ascii="Arial" w:eastAsia="Times New Roman" w:hAnsi="Arial" w:cs="Arial"/>
          <w:sz w:val="24"/>
          <w:szCs w:val="24"/>
        </w:rPr>
        <w:t>han Umum (Pemilu) secara periodik dalam tenggang waktu tertentu.</w:t>
      </w:r>
      <w:proofErr w:type="gramEnd"/>
      <w:r w:rsidR="00655836" w:rsidRPr="007F3561">
        <w:rPr>
          <w:rFonts w:ascii="Arial" w:eastAsia="Times New Roman" w:hAnsi="Arial" w:cs="Arial"/>
          <w:sz w:val="24"/>
          <w:szCs w:val="24"/>
        </w:rPr>
        <w:t xml:space="preserve"> </w:t>
      </w:r>
      <w:proofErr w:type="gramStart"/>
      <w:r w:rsidR="00531EA1">
        <w:rPr>
          <w:rFonts w:ascii="Arial" w:eastAsia="Times New Roman" w:hAnsi="Arial" w:cs="Arial"/>
          <w:sz w:val="24"/>
          <w:szCs w:val="24"/>
        </w:rPr>
        <w:t>Hal tersebut d</w:t>
      </w:r>
      <w:r w:rsidR="00655836" w:rsidRPr="007F3561">
        <w:rPr>
          <w:rFonts w:ascii="Arial" w:eastAsia="Times New Roman" w:hAnsi="Arial" w:cs="Arial"/>
          <w:sz w:val="24"/>
          <w:szCs w:val="24"/>
        </w:rPr>
        <w:t xml:space="preserve">ikatakan sebagai indikator utama negara demokrasi, karena </w:t>
      </w:r>
      <w:r w:rsidRPr="007F3561">
        <w:rPr>
          <w:rFonts w:ascii="Arial" w:eastAsia="Times New Roman" w:hAnsi="Arial" w:cs="Arial"/>
          <w:sz w:val="24"/>
          <w:szCs w:val="24"/>
        </w:rPr>
        <w:t>Pemilihan umum telah menjadi salah satu parameter utama oleh masyarakat internasional untuk melihat demokratis tidaknya suatu negara.</w:t>
      </w:r>
      <w:proofErr w:type="gramEnd"/>
    </w:p>
    <w:p w:rsidR="005E3F47" w:rsidRDefault="005E3F47" w:rsidP="005E3F47">
      <w:pPr>
        <w:spacing w:after="0" w:line="480" w:lineRule="auto"/>
        <w:ind w:firstLine="720"/>
        <w:jc w:val="both"/>
        <w:rPr>
          <w:rFonts w:ascii="Arial" w:eastAsia="Times New Roman" w:hAnsi="Arial" w:cs="Arial"/>
          <w:sz w:val="24"/>
          <w:szCs w:val="24"/>
        </w:rPr>
      </w:pPr>
      <w:proofErr w:type="gramStart"/>
      <w:r>
        <w:rPr>
          <w:rFonts w:ascii="Arial" w:eastAsia="Times New Roman" w:hAnsi="Arial" w:cs="Arial"/>
          <w:sz w:val="24"/>
          <w:szCs w:val="24"/>
        </w:rPr>
        <w:t>Indonesia merupakan Negara yang menganut paham demokrasi yang dilaksanakan dari rakyat, oleh rakyat, untuk rakyat.</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Hal ini dibuktikan dengan adanya pemilihan umum setiap 5 tahun sekali.</w:t>
      </w:r>
      <w:proofErr w:type="gramEnd"/>
      <w:r>
        <w:rPr>
          <w:rFonts w:ascii="Arial" w:eastAsia="Times New Roman" w:hAnsi="Arial" w:cs="Arial"/>
          <w:sz w:val="24"/>
          <w:szCs w:val="24"/>
        </w:rPr>
        <w:t xml:space="preserve"> </w:t>
      </w:r>
      <w:r w:rsidR="00531EA1">
        <w:rPr>
          <w:rFonts w:ascii="Arial" w:eastAsia="Times New Roman" w:hAnsi="Arial" w:cs="Arial"/>
          <w:sz w:val="24"/>
          <w:szCs w:val="24"/>
        </w:rPr>
        <w:t>Indonesia memiliki tiga jenis</w:t>
      </w:r>
      <w:r w:rsidRPr="007F3561">
        <w:rPr>
          <w:rFonts w:ascii="Arial" w:eastAsia="Times New Roman" w:hAnsi="Arial" w:cs="Arial"/>
          <w:sz w:val="24"/>
          <w:szCs w:val="24"/>
        </w:rPr>
        <w:t xml:space="preserve"> Pemilu, yaitu Pemilihan Anggota Legislatif (Pileg), Pemilihan Presiden dan Wakil Presiden (Pilpres), dan Pemilihan Kepala Daerah (Pilkada) untuk memilih Kepala Daerah (Gubernur/Bupati/Walikota) di daerah tertentu.</w:t>
      </w:r>
    </w:p>
    <w:p w:rsidR="007927C9" w:rsidRDefault="00531EA1" w:rsidP="007927C9">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Kesadaran</w:t>
      </w:r>
      <w:r w:rsidRPr="00531EA1">
        <w:rPr>
          <w:rFonts w:ascii="Arial" w:eastAsia="Times New Roman" w:hAnsi="Arial" w:cs="Arial"/>
          <w:color w:val="FFFFFF" w:themeColor="background1"/>
          <w:sz w:val="24"/>
          <w:szCs w:val="24"/>
        </w:rPr>
        <w:t>n</w:t>
      </w:r>
      <w:r>
        <w:rPr>
          <w:rFonts w:ascii="Arial" w:eastAsia="Times New Roman" w:hAnsi="Arial" w:cs="Arial"/>
          <w:sz w:val="24"/>
          <w:szCs w:val="24"/>
        </w:rPr>
        <w:t>politik</w:t>
      </w:r>
      <w:r w:rsidRPr="00531EA1">
        <w:rPr>
          <w:rFonts w:ascii="Arial" w:eastAsia="Times New Roman" w:hAnsi="Arial" w:cs="Arial"/>
          <w:color w:val="FFFFFF" w:themeColor="background1"/>
          <w:sz w:val="24"/>
          <w:szCs w:val="24"/>
        </w:rPr>
        <w:t>k</w:t>
      </w:r>
      <w:r>
        <w:rPr>
          <w:rFonts w:ascii="Arial" w:eastAsia="Times New Roman" w:hAnsi="Arial" w:cs="Arial"/>
          <w:sz w:val="24"/>
          <w:szCs w:val="24"/>
        </w:rPr>
        <w:t>warga</w:t>
      </w:r>
      <w:r w:rsidRPr="00531EA1">
        <w:rPr>
          <w:rFonts w:ascii="Arial" w:eastAsia="Times New Roman" w:hAnsi="Arial" w:cs="Arial"/>
          <w:color w:val="FFFFFF" w:themeColor="background1"/>
          <w:sz w:val="24"/>
          <w:szCs w:val="24"/>
        </w:rPr>
        <w:t>a</w:t>
      </w:r>
      <w:r>
        <w:rPr>
          <w:rFonts w:ascii="Arial" w:eastAsia="Times New Roman" w:hAnsi="Arial" w:cs="Arial"/>
          <w:sz w:val="24"/>
          <w:szCs w:val="24"/>
        </w:rPr>
        <w:t>negara</w:t>
      </w:r>
      <w:r w:rsidRPr="00531EA1">
        <w:rPr>
          <w:rFonts w:ascii="Arial" w:eastAsia="Times New Roman" w:hAnsi="Arial" w:cs="Arial"/>
          <w:color w:val="FFFFFF" w:themeColor="background1"/>
          <w:sz w:val="24"/>
          <w:szCs w:val="24"/>
        </w:rPr>
        <w:t>a</w:t>
      </w:r>
      <w:r>
        <w:rPr>
          <w:rFonts w:ascii="Arial" w:eastAsia="Times New Roman" w:hAnsi="Arial" w:cs="Arial"/>
          <w:sz w:val="24"/>
          <w:szCs w:val="24"/>
        </w:rPr>
        <w:t>menjadi</w:t>
      </w:r>
      <w:r w:rsidRPr="00531EA1">
        <w:rPr>
          <w:rFonts w:ascii="Arial" w:eastAsia="Times New Roman" w:hAnsi="Arial" w:cs="Arial"/>
          <w:color w:val="FFFFFF" w:themeColor="background1"/>
          <w:sz w:val="24"/>
          <w:szCs w:val="24"/>
        </w:rPr>
        <w:t>i</w:t>
      </w:r>
      <w:r w:rsidR="00011095" w:rsidRPr="007F3561">
        <w:rPr>
          <w:rFonts w:ascii="Arial" w:eastAsia="Times New Roman" w:hAnsi="Arial" w:cs="Arial"/>
          <w:sz w:val="24"/>
          <w:szCs w:val="24"/>
        </w:rPr>
        <w:t>faktor determinan dalam partisipasi politik masyarakat, artinya berbagai</w:t>
      </w:r>
      <w:r w:rsidRPr="00531EA1">
        <w:rPr>
          <w:rFonts w:ascii="Arial" w:eastAsia="Times New Roman" w:hAnsi="Arial" w:cs="Arial"/>
          <w:color w:val="FFFFFF" w:themeColor="background1"/>
          <w:sz w:val="24"/>
          <w:szCs w:val="24"/>
        </w:rPr>
        <w:t>i</w:t>
      </w:r>
      <w:r>
        <w:rPr>
          <w:rFonts w:ascii="Arial" w:eastAsia="Times New Roman" w:hAnsi="Arial" w:cs="Arial"/>
          <w:sz w:val="24"/>
          <w:szCs w:val="24"/>
        </w:rPr>
        <w:t>hal</w:t>
      </w:r>
      <w:r w:rsidRPr="00531EA1">
        <w:rPr>
          <w:rFonts w:ascii="Arial" w:eastAsia="Times New Roman" w:hAnsi="Arial" w:cs="Arial"/>
          <w:color w:val="FFFFFF" w:themeColor="background1"/>
          <w:sz w:val="24"/>
          <w:szCs w:val="24"/>
        </w:rPr>
        <w:t>l</w:t>
      </w:r>
      <w:r>
        <w:rPr>
          <w:rFonts w:ascii="Arial" w:eastAsia="Times New Roman" w:hAnsi="Arial" w:cs="Arial"/>
          <w:sz w:val="24"/>
          <w:szCs w:val="24"/>
        </w:rPr>
        <w:t>yang</w:t>
      </w:r>
      <w:r w:rsidRPr="00531EA1">
        <w:rPr>
          <w:rFonts w:ascii="Arial" w:eastAsia="Times New Roman" w:hAnsi="Arial" w:cs="Arial"/>
          <w:color w:val="FFFFFF" w:themeColor="background1"/>
          <w:sz w:val="24"/>
          <w:szCs w:val="24"/>
        </w:rPr>
        <w:t>b</w:t>
      </w:r>
      <w:r w:rsidR="00011095" w:rsidRPr="007F3561">
        <w:rPr>
          <w:rFonts w:ascii="Arial" w:eastAsia="Times New Roman" w:hAnsi="Arial" w:cs="Arial"/>
          <w:sz w:val="24"/>
          <w:szCs w:val="24"/>
        </w:rPr>
        <w:t xml:space="preserve">berhubungan pengetahuan dan kesadaran </w:t>
      </w:r>
      <w:proofErr w:type="gramStart"/>
      <w:r w:rsidR="00011095" w:rsidRPr="007F3561">
        <w:rPr>
          <w:rFonts w:ascii="Arial" w:eastAsia="Times New Roman" w:hAnsi="Arial" w:cs="Arial"/>
          <w:sz w:val="24"/>
          <w:szCs w:val="24"/>
        </w:rPr>
        <w:t>akan</w:t>
      </w:r>
      <w:proofErr w:type="gramEnd"/>
      <w:r w:rsidR="00011095" w:rsidRPr="007F3561">
        <w:rPr>
          <w:rFonts w:ascii="Arial" w:eastAsia="Times New Roman" w:hAnsi="Arial" w:cs="Arial"/>
          <w:sz w:val="24"/>
          <w:szCs w:val="24"/>
        </w:rPr>
        <w:t xml:space="preserve"> hak dan kewajiban yang berkaitan dengan lingkungan masyarakat dan ke</w:t>
      </w:r>
      <w:r>
        <w:rPr>
          <w:rFonts w:ascii="Arial" w:eastAsia="Times New Roman" w:hAnsi="Arial" w:cs="Arial"/>
          <w:sz w:val="24"/>
          <w:szCs w:val="24"/>
        </w:rPr>
        <w:t>giatan politik menjadi kadar dan ukuran</w:t>
      </w:r>
      <w:r w:rsidR="00011095" w:rsidRPr="007F3561">
        <w:rPr>
          <w:rFonts w:ascii="Arial" w:eastAsia="Times New Roman" w:hAnsi="Arial" w:cs="Arial"/>
          <w:sz w:val="24"/>
          <w:szCs w:val="24"/>
        </w:rPr>
        <w:t xml:space="preserve"> </w:t>
      </w:r>
      <w:r>
        <w:rPr>
          <w:rFonts w:ascii="Arial" w:eastAsia="Times New Roman" w:hAnsi="Arial" w:cs="Arial"/>
          <w:sz w:val="24"/>
          <w:szCs w:val="24"/>
        </w:rPr>
        <w:t>seseorang terlibat dalam proses</w:t>
      </w:r>
      <w:r w:rsidRPr="00531EA1">
        <w:rPr>
          <w:rFonts w:ascii="Arial" w:eastAsia="Times New Roman" w:hAnsi="Arial" w:cs="Arial"/>
          <w:color w:val="FFFFFF" w:themeColor="background1"/>
          <w:sz w:val="24"/>
          <w:szCs w:val="24"/>
        </w:rPr>
        <w:t>s</w:t>
      </w:r>
      <w:r w:rsidR="00011095" w:rsidRPr="007F3561">
        <w:rPr>
          <w:rFonts w:ascii="Arial" w:eastAsia="Times New Roman" w:hAnsi="Arial" w:cs="Arial"/>
          <w:sz w:val="24"/>
          <w:szCs w:val="24"/>
        </w:rPr>
        <w:t xml:space="preserve">partisipasi politik. </w:t>
      </w:r>
      <w:proofErr w:type="gramStart"/>
      <w:r w:rsidR="00967238" w:rsidRPr="00967238">
        <w:rPr>
          <w:rFonts w:ascii="Arial" w:eastAsia="Times New Roman" w:hAnsi="Arial" w:cs="Arial"/>
          <w:sz w:val="24"/>
        </w:rPr>
        <w:t xml:space="preserve">Partisipasi politik adalah faktor yang menunjukkan apakah pemilihan umum </w:t>
      </w:r>
      <w:r w:rsidR="00A87F35">
        <w:rPr>
          <w:rFonts w:ascii="Arial" w:eastAsia="Times New Roman" w:hAnsi="Arial" w:cs="Arial"/>
          <w:sz w:val="24"/>
        </w:rPr>
        <w:t xml:space="preserve">tersebut </w:t>
      </w:r>
      <w:r w:rsidR="00967238" w:rsidRPr="00967238">
        <w:rPr>
          <w:rFonts w:ascii="Arial" w:eastAsia="Times New Roman" w:hAnsi="Arial" w:cs="Arial"/>
          <w:sz w:val="24"/>
        </w:rPr>
        <w:t>ber</w:t>
      </w:r>
      <w:r w:rsidR="00455FD4">
        <w:rPr>
          <w:rFonts w:ascii="Arial" w:eastAsia="Times New Roman" w:hAnsi="Arial" w:cs="Arial"/>
          <w:sz w:val="24"/>
        </w:rPr>
        <w:t>langsung dengan baik atau tidak</w:t>
      </w:r>
      <w:r w:rsidR="008C71E5">
        <w:rPr>
          <w:rFonts w:ascii="Arial" w:eastAsia="Times New Roman" w:hAnsi="Arial" w:cs="Arial"/>
          <w:sz w:val="24"/>
        </w:rPr>
        <w:t xml:space="preserve"> yang berarti bahwa </w:t>
      </w:r>
      <w:r w:rsidR="00967238" w:rsidRPr="00967238">
        <w:rPr>
          <w:rFonts w:ascii="Arial" w:eastAsia="Times New Roman" w:hAnsi="Arial" w:cs="Arial"/>
          <w:sz w:val="24"/>
        </w:rPr>
        <w:t>semakin tinggi tingkat partisipasi pemilih, maka tingkat keberhasilan pemilihan umum semakin baik.</w:t>
      </w:r>
      <w:proofErr w:type="gramEnd"/>
      <w:r w:rsidR="00967238">
        <w:rPr>
          <w:rFonts w:ascii="Arial" w:eastAsia="Times New Roman" w:hAnsi="Arial" w:cs="Arial"/>
          <w:sz w:val="24"/>
        </w:rPr>
        <w:t xml:space="preserve"> </w:t>
      </w:r>
    </w:p>
    <w:p w:rsidR="00097873" w:rsidRDefault="00D97782" w:rsidP="00256270">
      <w:pPr>
        <w:spacing w:after="0" w:line="480" w:lineRule="auto"/>
        <w:ind w:firstLine="720"/>
        <w:jc w:val="both"/>
        <w:rPr>
          <w:rFonts w:ascii="Arial" w:hAnsi="Arial" w:cs="Arial"/>
          <w:sz w:val="24"/>
          <w:szCs w:val="24"/>
        </w:rPr>
      </w:pPr>
      <w:r>
        <w:rPr>
          <w:rFonts w:ascii="Arial" w:hAnsi="Arial" w:cs="Arial"/>
          <w:sz w:val="24"/>
          <w:szCs w:val="24"/>
        </w:rPr>
        <w:t>Partisipasi</w:t>
      </w:r>
      <w:r w:rsidRPr="00D97782">
        <w:rPr>
          <w:rFonts w:ascii="Arial" w:hAnsi="Arial" w:cs="Arial"/>
          <w:color w:val="FFFFFF" w:themeColor="background1"/>
          <w:sz w:val="24"/>
          <w:szCs w:val="24"/>
        </w:rPr>
        <w:t>i</w:t>
      </w:r>
      <w:r>
        <w:rPr>
          <w:rFonts w:ascii="Arial" w:hAnsi="Arial" w:cs="Arial"/>
          <w:sz w:val="24"/>
          <w:szCs w:val="24"/>
        </w:rPr>
        <w:t>politik</w:t>
      </w:r>
      <w:r w:rsidRPr="00D97782">
        <w:rPr>
          <w:rFonts w:ascii="Arial" w:hAnsi="Arial" w:cs="Arial"/>
          <w:color w:val="FFFFFF" w:themeColor="background1"/>
          <w:sz w:val="24"/>
          <w:szCs w:val="24"/>
        </w:rPr>
        <w:t>s</w:t>
      </w:r>
      <w:r>
        <w:rPr>
          <w:rFonts w:ascii="Arial" w:hAnsi="Arial" w:cs="Arial"/>
          <w:sz w:val="24"/>
          <w:szCs w:val="24"/>
        </w:rPr>
        <w:t>sebagai</w:t>
      </w:r>
      <w:r w:rsidRPr="00D97782">
        <w:rPr>
          <w:rFonts w:ascii="Arial" w:hAnsi="Arial" w:cs="Arial"/>
          <w:color w:val="FFFFFF" w:themeColor="background1"/>
          <w:sz w:val="24"/>
          <w:szCs w:val="24"/>
        </w:rPr>
        <w:t>ia</w:t>
      </w:r>
      <w:r>
        <w:rPr>
          <w:rFonts w:ascii="Arial" w:hAnsi="Arial" w:cs="Arial"/>
          <w:sz w:val="24"/>
          <w:szCs w:val="24"/>
        </w:rPr>
        <w:t>aktualisasi</w:t>
      </w:r>
      <w:r w:rsidRPr="00D97782">
        <w:rPr>
          <w:rFonts w:ascii="Arial" w:hAnsi="Arial" w:cs="Arial"/>
          <w:color w:val="FFFFFF" w:themeColor="background1"/>
          <w:sz w:val="24"/>
          <w:szCs w:val="24"/>
        </w:rPr>
        <w:t>ik</w:t>
      </w:r>
      <w:r>
        <w:rPr>
          <w:rFonts w:ascii="Arial" w:hAnsi="Arial" w:cs="Arial"/>
          <w:sz w:val="24"/>
          <w:szCs w:val="24"/>
        </w:rPr>
        <w:t>kedaulatan</w:t>
      </w:r>
      <w:r w:rsidRPr="00D97782">
        <w:rPr>
          <w:rFonts w:ascii="Arial" w:hAnsi="Arial" w:cs="Arial"/>
          <w:color w:val="FFFFFF" w:themeColor="background1"/>
          <w:sz w:val="24"/>
          <w:szCs w:val="24"/>
        </w:rPr>
        <w:t>r</w:t>
      </w:r>
      <w:r>
        <w:rPr>
          <w:rFonts w:ascii="Arial" w:hAnsi="Arial" w:cs="Arial"/>
          <w:sz w:val="24"/>
          <w:szCs w:val="24"/>
        </w:rPr>
        <w:t>rakyat</w:t>
      </w:r>
      <w:r w:rsidRPr="00D97782">
        <w:rPr>
          <w:rFonts w:ascii="Arial" w:hAnsi="Arial" w:cs="Arial"/>
          <w:color w:val="FFFFFF" w:themeColor="background1"/>
          <w:sz w:val="24"/>
          <w:szCs w:val="24"/>
        </w:rPr>
        <w:t>ta</w:t>
      </w:r>
      <w:r w:rsidR="00C20CFA" w:rsidRPr="007F3561">
        <w:rPr>
          <w:rFonts w:ascii="Arial" w:hAnsi="Arial" w:cs="Arial"/>
          <w:sz w:val="24"/>
          <w:szCs w:val="24"/>
        </w:rPr>
        <w:t xml:space="preserve">adalah suatu hal yang sangat fundamental dalam proses demokrasi, maknanya sangat penting bagi perkembangan </w:t>
      </w:r>
      <w:proofErr w:type="gramStart"/>
      <w:r w:rsidR="00C20CFA" w:rsidRPr="007F3561">
        <w:rPr>
          <w:rFonts w:ascii="Arial" w:hAnsi="Arial" w:cs="Arial"/>
          <w:sz w:val="24"/>
          <w:szCs w:val="24"/>
        </w:rPr>
        <w:t>kultur</w:t>
      </w:r>
      <w:proofErr w:type="gramEnd"/>
      <w:r w:rsidR="00C20CFA" w:rsidRPr="007F3561">
        <w:rPr>
          <w:rFonts w:ascii="Arial" w:hAnsi="Arial" w:cs="Arial"/>
          <w:sz w:val="24"/>
          <w:szCs w:val="24"/>
        </w:rPr>
        <w:t xml:space="preserve"> politik dan sistem demokrasi. Tingkat partisipasi politik masyarakat yang tinggi, </w:t>
      </w:r>
      <w:proofErr w:type="gramStart"/>
      <w:r w:rsidR="00C20CFA" w:rsidRPr="007F3561">
        <w:rPr>
          <w:rFonts w:ascii="Arial" w:hAnsi="Arial" w:cs="Arial"/>
          <w:sz w:val="24"/>
          <w:szCs w:val="24"/>
        </w:rPr>
        <w:t>akan</w:t>
      </w:r>
      <w:proofErr w:type="gramEnd"/>
      <w:r w:rsidR="00C20CFA" w:rsidRPr="007F3561">
        <w:rPr>
          <w:rFonts w:ascii="Arial" w:hAnsi="Arial" w:cs="Arial"/>
          <w:sz w:val="24"/>
          <w:szCs w:val="24"/>
        </w:rPr>
        <w:t xml:space="preserve"> berimbas positif terhadap proses pembangunan dan selanjutnya</w:t>
      </w:r>
      <w:r w:rsidR="00455FD4">
        <w:rPr>
          <w:rFonts w:ascii="Arial" w:hAnsi="Arial" w:cs="Arial"/>
          <w:sz w:val="24"/>
          <w:szCs w:val="24"/>
        </w:rPr>
        <w:t>,</w:t>
      </w:r>
      <w:r w:rsidR="00256270">
        <w:rPr>
          <w:rFonts w:ascii="Arial" w:hAnsi="Arial" w:cs="Arial"/>
          <w:sz w:val="24"/>
          <w:szCs w:val="24"/>
        </w:rPr>
        <w:t xml:space="preserve"> hal ini akan menjadi langkah</w:t>
      </w:r>
      <w:r w:rsidR="00C20CFA" w:rsidRPr="007F3561">
        <w:rPr>
          <w:rFonts w:ascii="Arial" w:hAnsi="Arial" w:cs="Arial"/>
          <w:sz w:val="24"/>
          <w:szCs w:val="24"/>
        </w:rPr>
        <w:t xml:space="preserve"> yang signifikan bagi kemajuan bangsa dan negara.</w:t>
      </w:r>
      <w:r w:rsidR="00455FD4">
        <w:rPr>
          <w:rFonts w:ascii="Arial" w:hAnsi="Arial" w:cs="Arial"/>
          <w:sz w:val="24"/>
          <w:szCs w:val="24"/>
        </w:rPr>
        <w:t xml:space="preserve"> </w:t>
      </w:r>
      <w:r w:rsidR="00C20CFA" w:rsidRPr="007F3561">
        <w:rPr>
          <w:rFonts w:ascii="Arial" w:hAnsi="Arial" w:cs="Arial"/>
          <w:sz w:val="24"/>
          <w:szCs w:val="24"/>
        </w:rPr>
        <w:t>Namun demikian yang perl</w:t>
      </w:r>
      <w:r w:rsidR="00455FD4">
        <w:rPr>
          <w:rFonts w:ascii="Arial" w:hAnsi="Arial" w:cs="Arial"/>
          <w:sz w:val="24"/>
          <w:szCs w:val="24"/>
        </w:rPr>
        <w:t xml:space="preserve">u kita garis bawahi </w:t>
      </w:r>
      <w:proofErr w:type="gramStart"/>
      <w:r w:rsidR="00455FD4">
        <w:rPr>
          <w:rFonts w:ascii="Arial" w:hAnsi="Arial" w:cs="Arial"/>
          <w:sz w:val="24"/>
          <w:szCs w:val="24"/>
        </w:rPr>
        <w:t xml:space="preserve">ialah </w:t>
      </w:r>
      <w:r w:rsidR="00C20CFA" w:rsidRPr="007F3561">
        <w:rPr>
          <w:rFonts w:ascii="Arial" w:hAnsi="Arial" w:cs="Arial"/>
          <w:sz w:val="24"/>
          <w:szCs w:val="24"/>
        </w:rPr>
        <w:t> partisipasi</w:t>
      </w:r>
      <w:proofErr w:type="gramEnd"/>
      <w:r w:rsidR="00C20CFA" w:rsidRPr="007F3561">
        <w:rPr>
          <w:rFonts w:ascii="Arial" w:hAnsi="Arial" w:cs="Arial"/>
          <w:sz w:val="24"/>
          <w:szCs w:val="24"/>
        </w:rPr>
        <w:t xml:space="preserve"> politik yang bermakna positif seperti itu adalah partisipasi politik yang memenuhi syarat dari segi kualitatif maupun kuantitatif. </w:t>
      </w:r>
    </w:p>
    <w:p w:rsidR="00C20CFA" w:rsidRPr="00C20CFA" w:rsidRDefault="00455FD4" w:rsidP="00455FD4">
      <w:pPr>
        <w:spacing w:after="0" w:line="480" w:lineRule="auto"/>
        <w:ind w:firstLine="720"/>
        <w:jc w:val="both"/>
        <w:rPr>
          <w:rFonts w:ascii="Arial" w:hAnsi="Arial" w:cs="Arial"/>
          <w:sz w:val="24"/>
          <w:szCs w:val="24"/>
        </w:rPr>
      </w:pPr>
      <w:r>
        <w:rPr>
          <w:rFonts w:ascii="Arial" w:hAnsi="Arial" w:cs="Arial"/>
          <w:sz w:val="24"/>
          <w:szCs w:val="24"/>
        </w:rPr>
        <w:t>P</w:t>
      </w:r>
      <w:r w:rsidR="00C20CFA" w:rsidRPr="007F3561">
        <w:rPr>
          <w:rFonts w:ascii="Arial" w:hAnsi="Arial" w:cs="Arial"/>
          <w:sz w:val="24"/>
          <w:szCs w:val="24"/>
        </w:rPr>
        <w:t>artisipasi politik yang konstruktif dan mampu mendorong proses politik secara dewasa dan menjadi input yang baik bagi implementasi kebijakan penguasa</w:t>
      </w:r>
      <w:r>
        <w:rPr>
          <w:rFonts w:ascii="Arial" w:hAnsi="Arial" w:cs="Arial"/>
          <w:sz w:val="24"/>
          <w:szCs w:val="24"/>
        </w:rPr>
        <w:t xml:space="preserve"> merupakan p</w:t>
      </w:r>
      <w:r w:rsidRPr="007F3561">
        <w:rPr>
          <w:rFonts w:ascii="Arial" w:hAnsi="Arial" w:cs="Arial"/>
          <w:sz w:val="24"/>
          <w:szCs w:val="24"/>
        </w:rPr>
        <w:t>artisipas</w:t>
      </w:r>
      <w:r>
        <w:rPr>
          <w:rFonts w:ascii="Arial" w:hAnsi="Arial" w:cs="Arial"/>
          <w:sz w:val="24"/>
          <w:szCs w:val="24"/>
        </w:rPr>
        <w:t xml:space="preserve">i politik yang kualitatif. Sedangkan partisipasi </w:t>
      </w:r>
      <w:r w:rsidR="00C20CFA" w:rsidRPr="007F3561">
        <w:rPr>
          <w:rFonts w:ascii="Arial" w:hAnsi="Arial" w:cs="Arial"/>
          <w:sz w:val="24"/>
          <w:szCs w:val="24"/>
        </w:rPr>
        <w:t>politik</w:t>
      </w:r>
      <w:r>
        <w:rPr>
          <w:rFonts w:ascii="Arial" w:hAnsi="Arial" w:cs="Arial"/>
          <w:sz w:val="24"/>
          <w:szCs w:val="24"/>
        </w:rPr>
        <w:t xml:space="preserve"> yang kuantitatif</w:t>
      </w:r>
      <w:r w:rsidR="00C20CFA" w:rsidRPr="007F3561">
        <w:rPr>
          <w:rFonts w:ascii="Arial" w:hAnsi="Arial" w:cs="Arial"/>
          <w:sz w:val="24"/>
          <w:szCs w:val="24"/>
        </w:rPr>
        <w:t xml:space="preserve"> berkaitan dengan tingkat keterlibatan masyarakat dalam proses politik dan dukungan terhadap </w:t>
      </w:r>
      <w:r w:rsidR="00C20CFA" w:rsidRPr="007F3561">
        <w:rPr>
          <w:rFonts w:ascii="Arial" w:hAnsi="Arial" w:cs="Arial"/>
          <w:sz w:val="24"/>
          <w:szCs w:val="24"/>
        </w:rPr>
        <w:lastRenderedPageBreak/>
        <w:t xml:space="preserve">implementasi kebijakan. </w:t>
      </w:r>
      <w:proofErr w:type="gramStart"/>
      <w:r w:rsidR="00C20CFA" w:rsidRPr="007F3561">
        <w:rPr>
          <w:rFonts w:ascii="Arial" w:hAnsi="Arial" w:cs="Arial"/>
          <w:sz w:val="24"/>
          <w:szCs w:val="24"/>
        </w:rPr>
        <w:t>Oleh karenanya tingkat partisipasi politik masyarakat dalam pemilihan umum merupakan hal yang sangat penting untuk diperhatikan, karena tinggi rendahnya partisipasi politik dapat mendeskripsikan tingkat demokratisa</w:t>
      </w:r>
      <w:r>
        <w:rPr>
          <w:rFonts w:ascii="Arial" w:hAnsi="Arial" w:cs="Arial"/>
          <w:sz w:val="24"/>
          <w:szCs w:val="24"/>
        </w:rPr>
        <w:t>si dan merupakan aktualisasi</w:t>
      </w:r>
      <w:r w:rsidR="00C20CFA" w:rsidRPr="007F3561">
        <w:rPr>
          <w:rFonts w:ascii="Arial" w:hAnsi="Arial" w:cs="Arial"/>
          <w:sz w:val="24"/>
          <w:szCs w:val="24"/>
        </w:rPr>
        <w:t xml:space="preserve"> dari kedaulatan rakyat.</w:t>
      </w:r>
      <w:proofErr w:type="gramEnd"/>
    </w:p>
    <w:p w:rsidR="00817528" w:rsidRPr="007F3561" w:rsidRDefault="00655836" w:rsidP="007927C9">
      <w:pPr>
        <w:spacing w:after="0" w:line="480" w:lineRule="auto"/>
        <w:ind w:firstLine="720"/>
        <w:jc w:val="both"/>
        <w:rPr>
          <w:rFonts w:ascii="Arial" w:eastAsia="Times New Roman" w:hAnsi="Arial" w:cs="Arial"/>
          <w:sz w:val="24"/>
          <w:szCs w:val="24"/>
        </w:rPr>
      </w:pPr>
      <w:r w:rsidRPr="007F3561">
        <w:rPr>
          <w:rFonts w:ascii="Arial" w:eastAsia="Times New Roman" w:hAnsi="Arial" w:cs="Arial"/>
          <w:sz w:val="24"/>
          <w:szCs w:val="24"/>
        </w:rPr>
        <w:t>Partisipasi masyarakat dalam politik adalah kegiatan seseorang atau sekelompok orang untuk turut serta secara aktif dalam kehidupan politik, antara lain dengan jalan memilih pimpinan negara, dan secara langsung atau tidak langsung mempengaruhi kebijakan pemerintah (public policy).</w:t>
      </w:r>
      <w:r w:rsidR="00C11E5A">
        <w:rPr>
          <w:rStyle w:val="FootnoteReference"/>
          <w:rFonts w:ascii="Arial" w:eastAsia="Times New Roman" w:hAnsi="Arial" w:cs="Arial"/>
          <w:sz w:val="24"/>
          <w:szCs w:val="24"/>
        </w:rPr>
        <w:footnoteReference w:id="1"/>
      </w:r>
      <w:r w:rsidRPr="007F3561">
        <w:rPr>
          <w:rFonts w:ascii="Arial" w:eastAsia="Times New Roman" w:hAnsi="Arial" w:cs="Arial"/>
          <w:sz w:val="24"/>
          <w:szCs w:val="24"/>
        </w:rPr>
        <w:t xml:space="preserve"> </w:t>
      </w:r>
      <w:proofErr w:type="gramStart"/>
      <w:r w:rsidRPr="007F3561">
        <w:rPr>
          <w:rFonts w:ascii="Arial" w:eastAsia="Times New Roman" w:hAnsi="Arial" w:cs="Arial"/>
          <w:sz w:val="24"/>
          <w:szCs w:val="24"/>
        </w:rPr>
        <w:t>Masyarakat merupakan faktor sentr</w:t>
      </w:r>
      <w:r w:rsidR="00F14D1E">
        <w:rPr>
          <w:rFonts w:ascii="Arial" w:eastAsia="Times New Roman" w:hAnsi="Arial" w:cs="Arial"/>
          <w:sz w:val="24"/>
          <w:szCs w:val="24"/>
        </w:rPr>
        <w:t>al dalam suatu negara demokrasi</w:t>
      </w:r>
      <w:r w:rsidR="007927C9" w:rsidRPr="007F3561">
        <w:rPr>
          <w:rFonts w:ascii="Arial" w:hAnsi="Arial" w:cs="Arial"/>
          <w:sz w:val="24"/>
          <w:szCs w:val="24"/>
        </w:rPr>
        <w:t>.</w:t>
      </w:r>
      <w:proofErr w:type="gramEnd"/>
      <w:r w:rsidRPr="007F3561">
        <w:rPr>
          <w:rFonts w:ascii="Arial" w:hAnsi="Arial" w:cs="Arial"/>
          <w:sz w:val="24"/>
          <w:szCs w:val="24"/>
        </w:rPr>
        <w:t xml:space="preserve"> </w:t>
      </w:r>
      <w:r w:rsidR="007927C9" w:rsidRPr="007F3561">
        <w:rPr>
          <w:rFonts w:ascii="Arial" w:eastAsia="Times New Roman" w:hAnsi="Arial" w:cs="Arial"/>
          <w:sz w:val="24"/>
          <w:szCs w:val="24"/>
        </w:rPr>
        <w:t>D</w:t>
      </w:r>
      <w:r w:rsidRPr="007F3561">
        <w:rPr>
          <w:rFonts w:ascii="Arial" w:eastAsia="Times New Roman" w:hAnsi="Arial" w:cs="Arial"/>
          <w:sz w:val="24"/>
          <w:szCs w:val="24"/>
        </w:rPr>
        <w:t>emokr</w:t>
      </w:r>
      <w:r w:rsidR="007927C9" w:rsidRPr="007F3561">
        <w:rPr>
          <w:rFonts w:ascii="Arial" w:eastAsia="Times New Roman" w:hAnsi="Arial" w:cs="Arial"/>
          <w:sz w:val="24"/>
          <w:szCs w:val="24"/>
        </w:rPr>
        <w:t xml:space="preserve">asi tidak </w:t>
      </w:r>
      <w:proofErr w:type="gramStart"/>
      <w:r w:rsidR="007927C9" w:rsidRPr="007F3561">
        <w:rPr>
          <w:rFonts w:ascii="Arial" w:eastAsia="Times New Roman" w:hAnsi="Arial" w:cs="Arial"/>
          <w:sz w:val="24"/>
          <w:szCs w:val="24"/>
        </w:rPr>
        <w:t>akan</w:t>
      </w:r>
      <w:proofErr w:type="gramEnd"/>
      <w:r w:rsidR="007927C9" w:rsidRPr="007F3561">
        <w:rPr>
          <w:rFonts w:ascii="Arial" w:eastAsia="Times New Roman" w:hAnsi="Arial" w:cs="Arial"/>
          <w:sz w:val="24"/>
          <w:szCs w:val="24"/>
        </w:rPr>
        <w:t xml:space="preserve"> dapat diwujudkan tanpa adanya partisipasi masyarakat</w:t>
      </w:r>
      <w:r w:rsidRPr="007F3561">
        <w:rPr>
          <w:rFonts w:ascii="Arial" w:eastAsia="Times New Roman" w:hAnsi="Arial" w:cs="Arial"/>
          <w:sz w:val="24"/>
          <w:szCs w:val="24"/>
        </w:rPr>
        <w:t xml:space="preserve"> karena hakekat demokrasi adalah dari, oleh dan untuk rakyat.</w:t>
      </w:r>
    </w:p>
    <w:p w:rsidR="007927C9" w:rsidRDefault="00C11E5A" w:rsidP="00817528">
      <w:pPr>
        <w:spacing w:after="0" w:line="480" w:lineRule="auto"/>
        <w:ind w:firstLine="720"/>
        <w:jc w:val="both"/>
        <w:rPr>
          <w:rFonts w:ascii="Arial" w:eastAsia="Times New Roman" w:hAnsi="Arial" w:cs="Arial"/>
          <w:sz w:val="24"/>
          <w:szCs w:val="24"/>
        </w:rPr>
      </w:pPr>
      <w:proofErr w:type="gramStart"/>
      <w:r>
        <w:rPr>
          <w:rFonts w:ascii="Arial" w:eastAsia="Times New Roman" w:hAnsi="Arial" w:cs="Arial"/>
          <w:sz w:val="24"/>
          <w:szCs w:val="24"/>
        </w:rPr>
        <w:t xml:space="preserve">Pada </w:t>
      </w:r>
      <w:r w:rsidR="00817528" w:rsidRPr="007F3561">
        <w:rPr>
          <w:rFonts w:ascii="Arial" w:eastAsia="Times New Roman" w:hAnsi="Arial" w:cs="Arial"/>
          <w:sz w:val="24"/>
          <w:szCs w:val="24"/>
        </w:rPr>
        <w:t>Pasca reformasi, demokrasi Indonesia mengalami perkembangan yang sangat pesat.</w:t>
      </w:r>
      <w:proofErr w:type="gramEnd"/>
      <w:r w:rsidR="00817528" w:rsidRPr="007F3561">
        <w:rPr>
          <w:rFonts w:ascii="Arial" w:eastAsia="Times New Roman" w:hAnsi="Arial" w:cs="Arial"/>
          <w:sz w:val="24"/>
          <w:szCs w:val="24"/>
        </w:rPr>
        <w:t xml:space="preserve"> </w:t>
      </w:r>
      <w:proofErr w:type="gramStart"/>
      <w:r w:rsidR="00817528" w:rsidRPr="007F3561">
        <w:rPr>
          <w:rFonts w:ascii="Arial" w:eastAsia="Times New Roman" w:hAnsi="Arial" w:cs="Arial"/>
          <w:sz w:val="24"/>
          <w:szCs w:val="24"/>
        </w:rPr>
        <w:t>Peningkatan partisipasi publik dalam kehidupan berbangsa dan bernegara disalurkan melalui pengaturan mekanisme yang semakin mencerminkan prinsip keterbukaan dan persamaan bagi segenap warga Negara.</w:t>
      </w:r>
      <w:proofErr w:type="gramEnd"/>
      <w:r w:rsidR="00817528" w:rsidRPr="007F3561">
        <w:rPr>
          <w:rFonts w:ascii="Arial" w:eastAsia="Times New Roman" w:hAnsi="Arial" w:cs="Arial"/>
          <w:sz w:val="24"/>
          <w:szCs w:val="24"/>
        </w:rPr>
        <w:t xml:space="preserve"> Salah satu bentuknya adalah pelaksanaan pemilihan kepala daerah </w:t>
      </w:r>
      <w:proofErr w:type="gramStart"/>
      <w:r w:rsidR="00817528" w:rsidRPr="007F3561">
        <w:rPr>
          <w:rFonts w:ascii="Arial" w:eastAsia="Times New Roman" w:hAnsi="Arial" w:cs="Arial"/>
          <w:sz w:val="24"/>
          <w:szCs w:val="24"/>
        </w:rPr>
        <w:t>( pilkada</w:t>
      </w:r>
      <w:proofErr w:type="gramEnd"/>
      <w:r w:rsidR="00817528" w:rsidRPr="007F3561">
        <w:rPr>
          <w:rFonts w:ascii="Arial" w:eastAsia="Times New Roman" w:hAnsi="Arial" w:cs="Arial"/>
          <w:sz w:val="24"/>
          <w:szCs w:val="24"/>
        </w:rPr>
        <w:t xml:space="preserve"> ).</w:t>
      </w:r>
      <w:r w:rsidR="00655836" w:rsidRPr="007F3561">
        <w:rPr>
          <w:rFonts w:ascii="Arial" w:eastAsia="Times New Roman" w:hAnsi="Arial" w:cs="Arial"/>
          <w:sz w:val="24"/>
          <w:szCs w:val="24"/>
        </w:rPr>
        <w:t xml:space="preserve"> </w:t>
      </w:r>
    </w:p>
    <w:p w:rsidR="00EC424D" w:rsidRPr="00EC424D" w:rsidRDefault="00EC424D" w:rsidP="00817528">
      <w:pPr>
        <w:spacing w:after="0" w:line="480" w:lineRule="auto"/>
        <w:ind w:firstLine="720"/>
        <w:jc w:val="both"/>
        <w:rPr>
          <w:rFonts w:ascii="Arial" w:eastAsia="Times New Roman" w:hAnsi="Arial" w:cs="Arial"/>
          <w:sz w:val="24"/>
          <w:szCs w:val="24"/>
        </w:rPr>
      </w:pPr>
      <w:proofErr w:type="gramStart"/>
      <w:r w:rsidRPr="00EC424D">
        <w:rPr>
          <w:rFonts w:ascii="Arial" w:hAnsi="Arial" w:cs="Arial"/>
          <w:sz w:val="24"/>
          <w:szCs w:val="24"/>
          <w:shd w:val="clear" w:color="auto" w:fill="FFFFFF"/>
        </w:rPr>
        <w:t xml:space="preserve">Pemilihan kepala daerah </w:t>
      </w:r>
      <w:r>
        <w:rPr>
          <w:rFonts w:ascii="Arial" w:hAnsi="Arial" w:cs="Arial"/>
          <w:sz w:val="24"/>
          <w:szCs w:val="24"/>
          <w:shd w:val="clear" w:color="auto" w:fill="FFFFFF"/>
        </w:rPr>
        <w:t>dalam konteks teore</w:t>
      </w:r>
      <w:r w:rsidRPr="00EC424D">
        <w:rPr>
          <w:rFonts w:ascii="Arial" w:hAnsi="Arial" w:cs="Arial"/>
          <w:sz w:val="24"/>
          <w:szCs w:val="24"/>
          <w:shd w:val="clear" w:color="auto" w:fill="FFFFFF"/>
        </w:rPr>
        <w:t>tis demokrasi lokal berkaitan erat dengan desentralisasi kekuasaan.</w:t>
      </w:r>
      <w:proofErr w:type="gramEnd"/>
      <w:r w:rsidRPr="00EC424D">
        <w:rPr>
          <w:rFonts w:ascii="Arial" w:hAnsi="Arial" w:cs="Arial"/>
          <w:sz w:val="24"/>
          <w:szCs w:val="24"/>
          <w:shd w:val="clear" w:color="auto" w:fill="FFFFFF"/>
        </w:rPr>
        <w:t xml:space="preserve"> </w:t>
      </w:r>
      <w:proofErr w:type="gramStart"/>
      <w:r w:rsidRPr="00EC424D">
        <w:rPr>
          <w:rFonts w:ascii="Arial" w:hAnsi="Arial" w:cs="Arial"/>
          <w:sz w:val="24"/>
          <w:szCs w:val="24"/>
          <w:shd w:val="clear" w:color="auto" w:fill="FFFFFF"/>
        </w:rPr>
        <w:t xml:space="preserve">Sedangkan desentralisasi kekuasaan pada dasarnya diwujudkan dengan adanya </w:t>
      </w:r>
      <w:r w:rsidRPr="00EC424D">
        <w:rPr>
          <w:rFonts w:ascii="Arial" w:hAnsi="Arial" w:cs="Arial"/>
          <w:sz w:val="24"/>
          <w:szCs w:val="24"/>
          <w:shd w:val="clear" w:color="auto" w:fill="FFFFFF"/>
        </w:rPr>
        <w:lastRenderedPageBreak/>
        <w:t>otonomi pada tingkat lokal untuk mengatur dan m</w:t>
      </w:r>
      <w:r>
        <w:rPr>
          <w:rFonts w:ascii="Arial" w:hAnsi="Arial" w:cs="Arial"/>
          <w:sz w:val="24"/>
          <w:szCs w:val="24"/>
          <w:shd w:val="clear" w:color="auto" w:fill="FFFFFF"/>
        </w:rPr>
        <w:t xml:space="preserve">engurus rumah tangganya </w:t>
      </w:r>
      <w:r w:rsidRPr="00EC424D">
        <w:rPr>
          <w:rFonts w:ascii="Arial" w:hAnsi="Arial" w:cs="Arial"/>
          <w:sz w:val="24"/>
          <w:szCs w:val="24"/>
          <w:shd w:val="clear" w:color="auto" w:fill="FFFFFF"/>
        </w:rPr>
        <w:t>sendiri.</w:t>
      </w:r>
      <w:proofErr w:type="gramEnd"/>
      <w:r>
        <w:rPr>
          <w:rFonts w:ascii="Arial" w:hAnsi="Arial" w:cs="Arial"/>
          <w:sz w:val="24"/>
          <w:szCs w:val="24"/>
        </w:rPr>
        <w:t xml:space="preserve"> </w:t>
      </w:r>
      <w:proofErr w:type="gramStart"/>
      <w:r w:rsidRPr="00EC424D">
        <w:rPr>
          <w:rFonts w:ascii="Arial" w:hAnsi="Arial" w:cs="Arial"/>
          <w:sz w:val="24"/>
          <w:szCs w:val="24"/>
          <w:shd w:val="clear" w:color="auto" w:fill="FFFFFF"/>
        </w:rPr>
        <w:t>Salah satu yang terpenting dalam demokrasi lokal adalah rekrutmen politik yang menjamin kelangsungan demokrasi di daerah.</w:t>
      </w:r>
      <w:proofErr w:type="gramEnd"/>
      <w:r w:rsidRPr="00EC424D">
        <w:rPr>
          <w:rFonts w:ascii="Arial" w:hAnsi="Arial" w:cs="Arial"/>
          <w:sz w:val="24"/>
          <w:szCs w:val="24"/>
          <w:shd w:val="clear" w:color="auto" w:fill="FFFFFF"/>
        </w:rPr>
        <w:t> </w:t>
      </w:r>
    </w:p>
    <w:p w:rsidR="007927C9" w:rsidRPr="007F3561" w:rsidRDefault="007927C9" w:rsidP="007927C9">
      <w:pPr>
        <w:spacing w:after="0" w:line="480" w:lineRule="auto"/>
        <w:ind w:firstLine="720"/>
        <w:jc w:val="both"/>
        <w:rPr>
          <w:rFonts w:ascii="Arial" w:eastAsia="Times New Roman" w:hAnsi="Arial" w:cs="Arial"/>
          <w:sz w:val="24"/>
          <w:szCs w:val="24"/>
        </w:rPr>
      </w:pPr>
      <w:proofErr w:type="gramStart"/>
      <w:r w:rsidRPr="007F3561">
        <w:rPr>
          <w:rFonts w:ascii="Arial" w:eastAsia="Times New Roman" w:hAnsi="Arial" w:cs="Arial"/>
          <w:sz w:val="24"/>
          <w:szCs w:val="24"/>
        </w:rPr>
        <w:t>Pemilihan Kepala D</w:t>
      </w:r>
      <w:r w:rsidR="00EC424D">
        <w:rPr>
          <w:rFonts w:ascii="Arial" w:eastAsia="Times New Roman" w:hAnsi="Arial" w:cs="Arial"/>
          <w:sz w:val="24"/>
          <w:szCs w:val="24"/>
        </w:rPr>
        <w:t>aerah termasuk rekrutmen politik yang merupakan</w:t>
      </w:r>
      <w:r w:rsidRPr="007F3561">
        <w:rPr>
          <w:rFonts w:ascii="Arial" w:eastAsia="Times New Roman" w:hAnsi="Arial" w:cs="Arial"/>
          <w:sz w:val="24"/>
          <w:szCs w:val="24"/>
        </w:rPr>
        <w:t xml:space="preserve"> penyeleksian rakyat terhadap tokoh-tokoh yang mencalonkan diri sebagai kepala daerah baik Gubernur/wakil gubernur, bupati/wakil bupati </w:t>
      </w:r>
      <w:r w:rsidR="00A855ED">
        <w:rPr>
          <w:rFonts w:ascii="Arial" w:eastAsia="Times New Roman" w:hAnsi="Arial" w:cs="Arial"/>
          <w:sz w:val="24"/>
          <w:szCs w:val="24"/>
        </w:rPr>
        <w:t>atau walikota/wakil walikota.</w:t>
      </w:r>
      <w:proofErr w:type="gramEnd"/>
      <w:r w:rsidR="00A855ED">
        <w:rPr>
          <w:rFonts w:ascii="Arial" w:eastAsia="Times New Roman" w:hAnsi="Arial" w:cs="Arial"/>
          <w:sz w:val="24"/>
          <w:szCs w:val="24"/>
        </w:rPr>
        <w:t xml:space="preserve"> </w:t>
      </w:r>
      <w:proofErr w:type="gramStart"/>
      <w:r w:rsidR="00A855ED">
        <w:rPr>
          <w:rFonts w:ascii="Arial" w:eastAsia="Times New Roman" w:hAnsi="Arial" w:cs="Arial"/>
          <w:sz w:val="24"/>
          <w:szCs w:val="24"/>
        </w:rPr>
        <w:t>Ak</w:t>
      </w:r>
      <w:r w:rsidRPr="007F3561">
        <w:rPr>
          <w:rFonts w:ascii="Arial" w:eastAsia="Times New Roman" w:hAnsi="Arial" w:cs="Arial"/>
          <w:sz w:val="24"/>
          <w:szCs w:val="24"/>
        </w:rPr>
        <w:t>tor utama sistem pemilihan kepala daerah adalah rakyat, parpol dan calon kepala daerah.</w:t>
      </w:r>
      <w:proofErr w:type="gramEnd"/>
      <w:r w:rsidRPr="007F3561">
        <w:rPr>
          <w:rFonts w:ascii="Arial" w:eastAsia="Times New Roman" w:hAnsi="Arial" w:cs="Arial"/>
          <w:sz w:val="24"/>
          <w:szCs w:val="24"/>
        </w:rPr>
        <w:t xml:space="preserve"> </w:t>
      </w:r>
      <w:proofErr w:type="gramStart"/>
      <w:r w:rsidRPr="007F3561">
        <w:rPr>
          <w:rFonts w:ascii="Arial" w:eastAsia="Times New Roman" w:hAnsi="Arial" w:cs="Arial"/>
          <w:sz w:val="24"/>
          <w:szCs w:val="24"/>
        </w:rPr>
        <w:t>Ketiga aktor tersebut terlibat langsung dalam kegiatan pemilihan kepala daerah.</w:t>
      </w:r>
      <w:proofErr w:type="gramEnd"/>
      <w:r w:rsidRPr="007F3561">
        <w:rPr>
          <w:rFonts w:ascii="Arial" w:eastAsia="Times New Roman" w:hAnsi="Arial" w:cs="Arial"/>
          <w:sz w:val="24"/>
          <w:szCs w:val="24"/>
        </w:rPr>
        <w:t xml:space="preserve"> Kegiatan tersebut antara lain: pendaftaran pemilih, pendaftaran calon, penetapan calon, kampanye, pemungutan dan penghitungan suara, dan penetapan calon terpilih.</w:t>
      </w:r>
    </w:p>
    <w:p w:rsidR="00655836" w:rsidRPr="007F3561" w:rsidRDefault="007927C9" w:rsidP="00097873">
      <w:pPr>
        <w:spacing w:after="0" w:line="480" w:lineRule="auto"/>
        <w:ind w:right="266" w:firstLine="720"/>
        <w:jc w:val="both"/>
        <w:rPr>
          <w:rFonts w:ascii="Arial" w:eastAsia="Times New Roman" w:hAnsi="Arial" w:cs="Arial"/>
          <w:sz w:val="24"/>
          <w:szCs w:val="24"/>
        </w:rPr>
      </w:pPr>
      <w:proofErr w:type="gramStart"/>
      <w:r w:rsidRPr="007F3561">
        <w:rPr>
          <w:rFonts w:ascii="Arial" w:eastAsia="Times New Roman" w:hAnsi="Arial" w:cs="Arial"/>
          <w:sz w:val="24"/>
          <w:szCs w:val="24"/>
        </w:rPr>
        <w:t>Dengan adanya pemilihan kepala daerah diharapkan dapat menunjang tumbuhnya kekuatan-kekuatan baru yang pro demokrasi di daerah.</w:t>
      </w:r>
      <w:proofErr w:type="gramEnd"/>
      <w:r w:rsidRPr="007F3561">
        <w:rPr>
          <w:rFonts w:ascii="Arial" w:eastAsia="Times New Roman" w:hAnsi="Arial" w:cs="Arial"/>
          <w:sz w:val="24"/>
          <w:szCs w:val="24"/>
        </w:rPr>
        <w:t xml:space="preserve"> Pemerintah di tingkat lokal </w:t>
      </w:r>
      <w:proofErr w:type="gramStart"/>
      <w:r w:rsidRPr="007F3561">
        <w:rPr>
          <w:rFonts w:ascii="Arial" w:eastAsia="Times New Roman" w:hAnsi="Arial" w:cs="Arial"/>
          <w:sz w:val="24"/>
          <w:szCs w:val="24"/>
        </w:rPr>
        <w:t>akan</w:t>
      </w:r>
      <w:proofErr w:type="gramEnd"/>
      <w:r w:rsidRPr="007F3561">
        <w:rPr>
          <w:rFonts w:ascii="Arial" w:eastAsia="Times New Roman" w:hAnsi="Arial" w:cs="Arial"/>
          <w:sz w:val="24"/>
          <w:szCs w:val="24"/>
        </w:rPr>
        <w:t xml:space="preserve"> semakin dekat dengan rakyat yang pada akhirnya akan menciptakan akuntabilitas yang tinggi dari rakyat untuk pemerintah daerah dan juga akan terciptanya respon yang baik dari rakyat. </w:t>
      </w:r>
      <w:proofErr w:type="gramStart"/>
      <w:r w:rsidRPr="007F3561">
        <w:rPr>
          <w:rFonts w:ascii="Arial" w:eastAsia="Times New Roman" w:hAnsi="Arial" w:cs="Arial"/>
          <w:sz w:val="24"/>
          <w:szCs w:val="24"/>
        </w:rPr>
        <w:t>Rakyat memiliki hak untuk berpartisipasi dalam politik baik dalam memilih atau dipilih.</w:t>
      </w:r>
      <w:proofErr w:type="gramEnd"/>
      <w:r w:rsidRPr="007F3561">
        <w:rPr>
          <w:rFonts w:ascii="Arial" w:eastAsia="Times New Roman" w:hAnsi="Arial" w:cs="Arial"/>
          <w:sz w:val="24"/>
          <w:szCs w:val="24"/>
        </w:rPr>
        <w:t xml:space="preserve"> </w:t>
      </w:r>
      <w:proofErr w:type="gramStart"/>
      <w:r w:rsidRPr="007F3561">
        <w:rPr>
          <w:rFonts w:ascii="Arial" w:eastAsia="Times New Roman" w:hAnsi="Arial" w:cs="Arial"/>
          <w:sz w:val="24"/>
          <w:szCs w:val="24"/>
        </w:rPr>
        <w:t>Setiap warga Negara memiliki akses penuh terhadap setiap kegiatan politik.</w:t>
      </w:r>
      <w:proofErr w:type="gramEnd"/>
      <w:r w:rsidRPr="007F3561">
        <w:rPr>
          <w:rFonts w:ascii="Arial" w:eastAsia="Times New Roman" w:hAnsi="Arial" w:cs="Arial"/>
          <w:sz w:val="24"/>
          <w:szCs w:val="24"/>
        </w:rPr>
        <w:t xml:space="preserve"> </w:t>
      </w:r>
      <w:proofErr w:type="gramStart"/>
      <w:r w:rsidRPr="007F3561">
        <w:rPr>
          <w:rFonts w:ascii="Arial" w:eastAsia="Times New Roman" w:hAnsi="Arial" w:cs="Arial"/>
          <w:sz w:val="24"/>
          <w:szCs w:val="24"/>
        </w:rPr>
        <w:t>Warga Negara berhak melakukan kegiatan secara bebas menyampaikan pendapat, berserikat, berkumpul serta mempublikasikan informasi kepada publik.</w:t>
      </w:r>
      <w:proofErr w:type="gramEnd"/>
    </w:p>
    <w:p w:rsidR="00B0212A" w:rsidRPr="007F3561" w:rsidRDefault="00655836" w:rsidP="00655836">
      <w:pPr>
        <w:spacing w:after="0" w:line="480" w:lineRule="auto"/>
        <w:ind w:firstLine="720"/>
        <w:jc w:val="both"/>
        <w:rPr>
          <w:rFonts w:ascii="Arial" w:hAnsi="Arial" w:cs="Arial"/>
          <w:sz w:val="24"/>
          <w:szCs w:val="24"/>
        </w:rPr>
      </w:pPr>
      <w:proofErr w:type="gramStart"/>
      <w:r w:rsidRPr="007F3561">
        <w:rPr>
          <w:rFonts w:ascii="Arial" w:hAnsi="Arial" w:cs="Arial"/>
          <w:sz w:val="24"/>
          <w:szCs w:val="24"/>
        </w:rPr>
        <w:lastRenderedPageBreak/>
        <w:t>Hak rakyat untuk memilih Presiden dan Wakil Presiden secara langsung merupakan buah dari reformasi politik yang telah bergulir di negara ini sejak tahun 1998.</w:t>
      </w:r>
      <w:proofErr w:type="gramEnd"/>
      <w:r w:rsidRPr="007F3561">
        <w:rPr>
          <w:rFonts w:ascii="Arial" w:hAnsi="Arial" w:cs="Arial"/>
          <w:sz w:val="24"/>
          <w:szCs w:val="24"/>
        </w:rPr>
        <w:t xml:space="preserve"> Pada masa-masa sebelumnya hak-hak politik masyarakat sering didiskriminasi dan digunakan untuk kepentingan politik penguasa dengan cara mobilisasi dan rakyat tidak diberi hak politik untuk memilih Presiden dan Wakil Presiden, maka setelah reformasi melalui Amandemen Undang-Undang Dasar Negara Republik Indonesia Tahun 1945, yaitu amand</w:t>
      </w:r>
      <w:r w:rsidR="00817528" w:rsidRPr="007F3561">
        <w:rPr>
          <w:rFonts w:ascii="Arial" w:hAnsi="Arial" w:cs="Arial"/>
          <w:sz w:val="24"/>
          <w:szCs w:val="24"/>
        </w:rPr>
        <w:t>e</w:t>
      </w:r>
      <w:r w:rsidRPr="007F3561">
        <w:rPr>
          <w:rFonts w:ascii="Arial" w:hAnsi="Arial" w:cs="Arial"/>
          <w:sz w:val="24"/>
          <w:szCs w:val="24"/>
        </w:rPr>
        <w:t xml:space="preserve">men pertama </w:t>
      </w:r>
      <w:r w:rsidR="0055149C" w:rsidRPr="007F3561">
        <w:rPr>
          <w:rFonts w:ascii="Arial" w:hAnsi="Arial" w:cs="Arial"/>
          <w:sz w:val="24"/>
          <w:szCs w:val="24"/>
        </w:rPr>
        <w:t>pada tahun 1999 hingga amandemen ke empat pada tahun</w:t>
      </w:r>
      <w:r w:rsidRPr="007F3561">
        <w:rPr>
          <w:rFonts w:ascii="Arial" w:hAnsi="Arial" w:cs="Arial"/>
          <w:sz w:val="24"/>
          <w:szCs w:val="24"/>
        </w:rPr>
        <w:t xml:space="preserve"> 2002, rakyat mendapatkan hak untuk memilih Presiden dan Wakil Presiden secara langsung. </w:t>
      </w:r>
    </w:p>
    <w:p w:rsidR="00655836" w:rsidRPr="007F3561" w:rsidRDefault="00655836" w:rsidP="00655836">
      <w:pPr>
        <w:spacing w:after="0" w:line="480" w:lineRule="auto"/>
        <w:ind w:firstLine="720"/>
        <w:jc w:val="both"/>
        <w:rPr>
          <w:rFonts w:ascii="Arial" w:hAnsi="Arial" w:cs="Arial"/>
          <w:sz w:val="24"/>
          <w:szCs w:val="24"/>
        </w:rPr>
      </w:pPr>
      <w:r w:rsidRPr="007F3561">
        <w:rPr>
          <w:rFonts w:ascii="Arial" w:hAnsi="Arial" w:cs="Arial"/>
          <w:sz w:val="24"/>
          <w:szCs w:val="24"/>
        </w:rPr>
        <w:t xml:space="preserve">Disamping itu, perubahan UUD 1945 mengakibatkan perubahan terhadap undang-undang yang mengatur pemerintahan daerah, yaitu dengan disahkannya Undang-undang Nomor 23 Tahun 2014 </w:t>
      </w:r>
      <w:r w:rsidR="0055149C" w:rsidRPr="007F3561">
        <w:rPr>
          <w:rFonts w:ascii="Arial" w:hAnsi="Arial" w:cs="Arial"/>
          <w:sz w:val="24"/>
          <w:szCs w:val="24"/>
        </w:rPr>
        <w:t xml:space="preserve">yang </w:t>
      </w:r>
      <w:r w:rsidRPr="007F3561">
        <w:rPr>
          <w:rFonts w:ascii="Arial" w:hAnsi="Arial" w:cs="Arial"/>
          <w:sz w:val="24"/>
          <w:szCs w:val="24"/>
        </w:rPr>
        <w:t xml:space="preserve">menggantikan Undang-undang Nomor 32 Tahun 2004 tentang Pemerintahan Daerah. UU 23 tahun 2014  tersebut memberikan hak politik rakyat untuk memilih Gubernur/Wakil Gubernur dan Bupati/ Walikota beserta Wakil Bupati/Wakil Walikota secara langsung. </w:t>
      </w:r>
      <w:proofErr w:type="gramStart"/>
      <w:r w:rsidRPr="007F3561">
        <w:rPr>
          <w:rFonts w:ascii="Arial" w:hAnsi="Arial" w:cs="Arial"/>
          <w:sz w:val="24"/>
          <w:szCs w:val="24"/>
        </w:rPr>
        <w:t>Dengan demikian hak politik masyarakat untuk melakukan partisipasi politik secara langsung menjadi terbuka lebar, karena rakyat berhak memilih secara langsung para pemimpinnya pada jalur eksekutif dan menentukan sendiri para wakilnya pada lembaga-lembaga legislatif.</w:t>
      </w:r>
      <w:proofErr w:type="gramEnd"/>
      <w:r w:rsidRPr="007F3561">
        <w:rPr>
          <w:rFonts w:ascii="Arial" w:hAnsi="Arial" w:cs="Arial"/>
          <w:sz w:val="24"/>
          <w:szCs w:val="24"/>
        </w:rPr>
        <w:t xml:space="preserve"> </w:t>
      </w:r>
    </w:p>
    <w:p w:rsidR="00EC424D" w:rsidRDefault="00655836" w:rsidP="00A855ED">
      <w:pPr>
        <w:spacing w:after="0" w:line="480" w:lineRule="auto"/>
        <w:ind w:firstLine="720"/>
        <w:jc w:val="both"/>
        <w:rPr>
          <w:rFonts w:ascii="Arial" w:hAnsi="Arial" w:cs="Arial"/>
          <w:sz w:val="24"/>
          <w:szCs w:val="24"/>
        </w:rPr>
      </w:pPr>
      <w:r w:rsidRPr="007F3561">
        <w:rPr>
          <w:rFonts w:ascii="Arial" w:hAnsi="Arial" w:cs="Arial"/>
          <w:sz w:val="24"/>
          <w:szCs w:val="24"/>
        </w:rPr>
        <w:t xml:space="preserve">Partisipasi politik masyarakat didorong oleh keyakinan bahwa melalui kegiatan yang dilakukan (misal pemberian suara), kepentingan </w:t>
      </w:r>
      <w:r w:rsidRPr="007F3561">
        <w:rPr>
          <w:rFonts w:ascii="Arial" w:hAnsi="Arial" w:cs="Arial"/>
          <w:sz w:val="24"/>
          <w:szCs w:val="24"/>
        </w:rPr>
        <w:lastRenderedPageBreak/>
        <w:t xml:space="preserve">mereka </w:t>
      </w:r>
      <w:proofErr w:type="gramStart"/>
      <w:r w:rsidRPr="007F3561">
        <w:rPr>
          <w:rFonts w:ascii="Arial" w:hAnsi="Arial" w:cs="Arial"/>
          <w:sz w:val="24"/>
          <w:szCs w:val="24"/>
        </w:rPr>
        <w:t>akan</w:t>
      </w:r>
      <w:proofErr w:type="gramEnd"/>
      <w:r w:rsidRPr="007F3561">
        <w:rPr>
          <w:rFonts w:ascii="Arial" w:hAnsi="Arial" w:cs="Arial"/>
          <w:sz w:val="24"/>
          <w:szCs w:val="24"/>
        </w:rPr>
        <w:t xml:space="preserve"> dapat disalurkan atau sekurang-kurangnya diperhatikan dan mereka berkeyakinan bahwa tindakan mereka akan dapat mempengaruhi pemegang otoritas membuat keputusan yang memihak kepentingan mereka. Dengan kata lain, mereka percaya bahwa </w:t>
      </w:r>
      <w:proofErr w:type="gramStart"/>
      <w:r w:rsidRPr="007F3561">
        <w:rPr>
          <w:rFonts w:ascii="Arial" w:hAnsi="Arial" w:cs="Arial"/>
          <w:sz w:val="24"/>
          <w:szCs w:val="24"/>
        </w:rPr>
        <w:t>apa</w:t>
      </w:r>
      <w:proofErr w:type="gramEnd"/>
      <w:r w:rsidRPr="007F3561">
        <w:rPr>
          <w:rFonts w:ascii="Arial" w:hAnsi="Arial" w:cs="Arial"/>
          <w:sz w:val="24"/>
          <w:szCs w:val="24"/>
        </w:rPr>
        <w:t xml:space="preserve"> yang mereka lakukan akan mempunyai efek polit</w:t>
      </w:r>
      <w:r w:rsidR="00FE345E" w:rsidRPr="007F3561">
        <w:rPr>
          <w:rFonts w:ascii="Arial" w:hAnsi="Arial" w:cs="Arial"/>
          <w:sz w:val="24"/>
          <w:szCs w:val="24"/>
        </w:rPr>
        <w:t xml:space="preserve">ik (political effect). </w:t>
      </w:r>
    </w:p>
    <w:p w:rsidR="00655836" w:rsidRPr="00A855ED" w:rsidRDefault="00EC424D" w:rsidP="00A855ED">
      <w:pPr>
        <w:spacing w:after="0" w:line="480" w:lineRule="auto"/>
        <w:ind w:firstLine="720"/>
        <w:jc w:val="both"/>
        <w:rPr>
          <w:rFonts w:ascii="Arial" w:hAnsi="Arial" w:cs="Arial"/>
          <w:sz w:val="24"/>
          <w:szCs w:val="24"/>
        </w:rPr>
      </w:pPr>
      <w:r w:rsidRPr="007F3561">
        <w:rPr>
          <w:rFonts w:ascii="Arial" w:eastAsia="Times New Roman" w:hAnsi="Arial" w:cs="Arial"/>
          <w:sz w:val="24"/>
          <w:szCs w:val="24"/>
        </w:rPr>
        <w:t xml:space="preserve">Pemilu hanya </w:t>
      </w:r>
      <w:proofErr w:type="gramStart"/>
      <w:r w:rsidRPr="007F3561">
        <w:rPr>
          <w:rFonts w:ascii="Arial" w:eastAsia="Times New Roman" w:hAnsi="Arial" w:cs="Arial"/>
          <w:sz w:val="24"/>
          <w:szCs w:val="24"/>
        </w:rPr>
        <w:t>akan</w:t>
      </w:r>
      <w:proofErr w:type="gramEnd"/>
      <w:r w:rsidRPr="007F3561">
        <w:rPr>
          <w:rFonts w:ascii="Arial" w:eastAsia="Times New Roman" w:hAnsi="Arial" w:cs="Arial"/>
          <w:sz w:val="24"/>
          <w:szCs w:val="24"/>
        </w:rPr>
        <w:t xml:space="preserve"> menjadi instrumen formal dan indikator penilaian demokrasi saja, tidak adanya substansi jika tanpa adanya pemaksimalan pelibatan masyarakat. Dengan demikian, partisipasi masyarakat dalam proses penyelenggar</w:t>
      </w:r>
      <w:r w:rsidR="00E75906">
        <w:rPr>
          <w:rFonts w:ascii="Arial" w:eastAsia="Times New Roman" w:hAnsi="Arial" w:cs="Arial"/>
          <w:sz w:val="24"/>
          <w:szCs w:val="24"/>
        </w:rPr>
        <w:t>a</w:t>
      </w:r>
      <w:r w:rsidRPr="007F3561">
        <w:rPr>
          <w:rFonts w:ascii="Arial" w:eastAsia="Times New Roman" w:hAnsi="Arial" w:cs="Arial"/>
          <w:sz w:val="24"/>
          <w:szCs w:val="24"/>
        </w:rPr>
        <w:t>an Pemilu harus terus ditingkatkan.</w:t>
      </w:r>
      <w:r>
        <w:rPr>
          <w:rFonts w:ascii="Arial" w:eastAsia="Times New Roman" w:hAnsi="Arial" w:cs="Arial"/>
          <w:sz w:val="24"/>
          <w:szCs w:val="24"/>
        </w:rPr>
        <w:t xml:space="preserve"> </w:t>
      </w:r>
      <w:r w:rsidR="000422AF" w:rsidRPr="007F3561">
        <w:rPr>
          <w:rFonts w:ascii="Arial" w:eastAsia="Times New Roman" w:hAnsi="Arial" w:cs="Arial"/>
          <w:sz w:val="24"/>
          <w:szCs w:val="24"/>
        </w:rPr>
        <w:t>Pada era reformasi ini sangat</w:t>
      </w:r>
      <w:r w:rsidR="00655836" w:rsidRPr="007F3561">
        <w:rPr>
          <w:rFonts w:ascii="Arial" w:eastAsia="Times New Roman" w:hAnsi="Arial" w:cs="Arial"/>
          <w:sz w:val="24"/>
          <w:szCs w:val="24"/>
        </w:rPr>
        <w:t xml:space="preserve"> menjunjung tinggi</w:t>
      </w:r>
      <w:r w:rsidR="000422AF" w:rsidRPr="007F3561">
        <w:rPr>
          <w:rFonts w:ascii="Arial" w:eastAsia="Times New Roman" w:hAnsi="Arial" w:cs="Arial"/>
          <w:sz w:val="24"/>
          <w:szCs w:val="24"/>
        </w:rPr>
        <w:t xml:space="preserve"> adanya</w:t>
      </w:r>
      <w:r w:rsidR="00655836" w:rsidRPr="007F3561">
        <w:rPr>
          <w:rFonts w:ascii="Arial" w:eastAsia="Times New Roman" w:hAnsi="Arial" w:cs="Arial"/>
          <w:sz w:val="24"/>
          <w:szCs w:val="24"/>
        </w:rPr>
        <w:t xml:space="preserve"> nilai demokrasi </w:t>
      </w:r>
      <w:r w:rsidR="000422AF" w:rsidRPr="007F3561">
        <w:rPr>
          <w:rFonts w:ascii="Arial" w:eastAsia="Times New Roman" w:hAnsi="Arial" w:cs="Arial"/>
          <w:sz w:val="24"/>
          <w:szCs w:val="24"/>
        </w:rPr>
        <w:t xml:space="preserve">maka </w:t>
      </w:r>
      <w:r w:rsidR="00655836" w:rsidRPr="007F3561">
        <w:rPr>
          <w:rFonts w:ascii="Arial" w:eastAsia="Times New Roman" w:hAnsi="Arial" w:cs="Arial"/>
          <w:sz w:val="24"/>
          <w:szCs w:val="24"/>
        </w:rPr>
        <w:t xml:space="preserve">penulis melihat bahwa Strategi untuk meningkatkan partisipasi politik masyarakat dapat dilakukan </w:t>
      </w:r>
      <w:proofErr w:type="gramStart"/>
      <w:r w:rsidR="00655836" w:rsidRPr="007F3561">
        <w:rPr>
          <w:rFonts w:ascii="Arial" w:eastAsia="Times New Roman" w:hAnsi="Arial" w:cs="Arial"/>
          <w:sz w:val="24"/>
          <w:szCs w:val="24"/>
        </w:rPr>
        <w:t>melalui :</w:t>
      </w:r>
      <w:proofErr w:type="gramEnd"/>
    </w:p>
    <w:p w:rsidR="00655836" w:rsidRPr="007F3561" w:rsidRDefault="00920DC4" w:rsidP="00655836">
      <w:pPr>
        <w:spacing w:after="0" w:line="480" w:lineRule="auto"/>
        <w:ind w:left="720" w:hanging="180"/>
        <w:jc w:val="both"/>
        <w:rPr>
          <w:rFonts w:ascii="Arial" w:eastAsia="Times New Roman" w:hAnsi="Arial" w:cs="Arial"/>
          <w:sz w:val="24"/>
          <w:szCs w:val="24"/>
        </w:rPr>
      </w:pPr>
      <w:r>
        <w:rPr>
          <w:rFonts w:ascii="Arial" w:eastAsia="Times New Roman" w:hAnsi="Arial" w:cs="Arial"/>
          <w:sz w:val="24"/>
          <w:szCs w:val="24"/>
        </w:rPr>
        <w:t>1. </w:t>
      </w:r>
      <w:r w:rsidR="00655836" w:rsidRPr="007F3561">
        <w:rPr>
          <w:rFonts w:ascii="Arial" w:eastAsia="Times New Roman" w:hAnsi="Arial" w:cs="Arial"/>
          <w:sz w:val="24"/>
          <w:szCs w:val="24"/>
        </w:rPr>
        <w:t>Pendidikan polit</w:t>
      </w:r>
      <w:r w:rsidR="00C11E5A">
        <w:rPr>
          <w:rFonts w:ascii="Arial" w:eastAsia="Times New Roman" w:hAnsi="Arial" w:cs="Arial"/>
          <w:sz w:val="24"/>
          <w:szCs w:val="24"/>
        </w:rPr>
        <w:t>i</w:t>
      </w:r>
      <w:r w:rsidR="00655836" w:rsidRPr="007F3561">
        <w:rPr>
          <w:rFonts w:ascii="Arial" w:eastAsia="Times New Roman" w:hAnsi="Arial" w:cs="Arial"/>
          <w:sz w:val="24"/>
          <w:szCs w:val="24"/>
        </w:rPr>
        <w:t>k</w:t>
      </w:r>
      <w:r w:rsidR="00C11E5A">
        <w:rPr>
          <w:rFonts w:ascii="Arial" w:eastAsia="Times New Roman" w:hAnsi="Arial" w:cs="Arial"/>
          <w:sz w:val="24"/>
          <w:szCs w:val="24"/>
        </w:rPr>
        <w:t>;</w:t>
      </w:r>
    </w:p>
    <w:p w:rsidR="00655836" w:rsidRPr="007F3561" w:rsidRDefault="00920DC4" w:rsidP="00655836">
      <w:pPr>
        <w:spacing w:after="0" w:line="480" w:lineRule="auto"/>
        <w:ind w:firstLine="540"/>
        <w:jc w:val="both"/>
        <w:rPr>
          <w:rFonts w:ascii="Arial" w:eastAsia="Times New Roman" w:hAnsi="Arial" w:cs="Arial"/>
          <w:sz w:val="24"/>
          <w:szCs w:val="24"/>
        </w:rPr>
      </w:pPr>
      <w:r>
        <w:rPr>
          <w:rFonts w:ascii="Arial" w:eastAsia="Times New Roman" w:hAnsi="Arial" w:cs="Arial"/>
          <w:sz w:val="24"/>
          <w:szCs w:val="24"/>
        </w:rPr>
        <w:t>2. </w:t>
      </w:r>
      <w:r w:rsidR="00655836" w:rsidRPr="007F3561">
        <w:rPr>
          <w:rFonts w:ascii="Arial" w:eastAsia="Times New Roman" w:hAnsi="Arial" w:cs="Arial"/>
          <w:sz w:val="24"/>
          <w:szCs w:val="24"/>
        </w:rPr>
        <w:t>Memaksimalkan fungsi partai politik</w:t>
      </w:r>
      <w:r w:rsidR="00C11E5A">
        <w:rPr>
          <w:rFonts w:ascii="Arial" w:eastAsia="Times New Roman" w:hAnsi="Arial" w:cs="Arial"/>
          <w:sz w:val="24"/>
          <w:szCs w:val="24"/>
        </w:rPr>
        <w:t>;</w:t>
      </w:r>
    </w:p>
    <w:p w:rsidR="00655836" w:rsidRPr="007F3561" w:rsidRDefault="00920DC4" w:rsidP="00655836">
      <w:pPr>
        <w:autoSpaceDE w:val="0"/>
        <w:autoSpaceDN w:val="0"/>
        <w:adjustRightInd w:val="0"/>
        <w:spacing w:after="0" w:line="480" w:lineRule="auto"/>
        <w:ind w:firstLine="540"/>
        <w:jc w:val="both"/>
        <w:rPr>
          <w:rFonts w:ascii="Arial" w:hAnsi="Arial" w:cs="Arial"/>
          <w:sz w:val="24"/>
          <w:szCs w:val="24"/>
        </w:rPr>
      </w:pPr>
      <w:r>
        <w:rPr>
          <w:rFonts w:ascii="Arial" w:eastAsia="Times New Roman" w:hAnsi="Arial" w:cs="Arial"/>
          <w:sz w:val="24"/>
          <w:szCs w:val="24"/>
        </w:rPr>
        <w:t>3. </w:t>
      </w:r>
      <w:r w:rsidR="00655836" w:rsidRPr="007F3561">
        <w:rPr>
          <w:rFonts w:ascii="Arial" w:eastAsia="Times New Roman" w:hAnsi="Arial" w:cs="Arial"/>
          <w:sz w:val="24"/>
          <w:szCs w:val="24"/>
        </w:rPr>
        <w:t>Memaksimalkan sosialisasi oleh penyelenggara</w:t>
      </w:r>
      <w:r w:rsidR="00C11E5A">
        <w:rPr>
          <w:rFonts w:ascii="Arial" w:eastAsia="Times New Roman" w:hAnsi="Arial" w:cs="Arial"/>
          <w:sz w:val="24"/>
          <w:szCs w:val="24"/>
        </w:rPr>
        <w:t>a</w:t>
      </w:r>
      <w:r w:rsidR="00655836" w:rsidRPr="007F3561">
        <w:rPr>
          <w:rFonts w:ascii="Arial" w:eastAsia="Times New Roman" w:hAnsi="Arial" w:cs="Arial"/>
          <w:sz w:val="24"/>
          <w:szCs w:val="24"/>
        </w:rPr>
        <w:t>n pemilu</w:t>
      </w:r>
      <w:r w:rsidR="00C11E5A">
        <w:rPr>
          <w:rFonts w:ascii="Arial" w:eastAsia="Times New Roman" w:hAnsi="Arial" w:cs="Arial"/>
          <w:sz w:val="24"/>
          <w:szCs w:val="24"/>
        </w:rPr>
        <w:t>.</w:t>
      </w:r>
    </w:p>
    <w:p w:rsidR="00655836" w:rsidRPr="007F3561" w:rsidRDefault="00655836" w:rsidP="000276FC">
      <w:pPr>
        <w:spacing w:after="0" w:line="480" w:lineRule="auto"/>
        <w:ind w:firstLine="720"/>
        <w:jc w:val="both"/>
        <w:rPr>
          <w:rFonts w:ascii="Arial" w:eastAsia="Times New Roman" w:hAnsi="Arial" w:cs="Arial"/>
          <w:sz w:val="24"/>
          <w:szCs w:val="24"/>
        </w:rPr>
      </w:pPr>
      <w:r w:rsidRPr="007F3561">
        <w:rPr>
          <w:rFonts w:ascii="Arial" w:eastAsia="Times New Roman" w:hAnsi="Arial" w:cs="Arial"/>
          <w:sz w:val="24"/>
          <w:szCs w:val="24"/>
        </w:rPr>
        <w:t>Sebuah Negara yang demokratis menghendaki adanya pemaksimalan keterlibatan masyarakat dalam proses penyelenggara</w:t>
      </w:r>
      <w:r w:rsidR="00E75906">
        <w:rPr>
          <w:rFonts w:ascii="Arial" w:eastAsia="Times New Roman" w:hAnsi="Arial" w:cs="Arial"/>
          <w:sz w:val="24"/>
          <w:szCs w:val="24"/>
        </w:rPr>
        <w:t>a</w:t>
      </w:r>
      <w:r w:rsidRPr="007F3561">
        <w:rPr>
          <w:rFonts w:ascii="Arial" w:eastAsia="Times New Roman" w:hAnsi="Arial" w:cs="Arial"/>
          <w:sz w:val="24"/>
          <w:szCs w:val="24"/>
        </w:rPr>
        <w:t xml:space="preserve">n Negara. </w:t>
      </w:r>
      <w:proofErr w:type="gramStart"/>
      <w:r w:rsidRPr="007F3561">
        <w:rPr>
          <w:rFonts w:ascii="Arial" w:eastAsia="Times New Roman" w:hAnsi="Arial" w:cs="Arial"/>
          <w:sz w:val="24"/>
          <w:szCs w:val="24"/>
        </w:rPr>
        <w:t>Penciptaan berbagai model penerapan gagasan demokrasi menjadi salah satu upaya untuk mempercepat hal tersebut.</w:t>
      </w:r>
      <w:proofErr w:type="gramEnd"/>
      <w:r w:rsidRPr="007F3561">
        <w:rPr>
          <w:rFonts w:ascii="Arial" w:eastAsia="Times New Roman" w:hAnsi="Arial" w:cs="Arial"/>
          <w:sz w:val="24"/>
          <w:szCs w:val="24"/>
        </w:rPr>
        <w:t xml:space="preserve"> Proses penyelenggaraan Negara harus tunduk pada produk yang dihasilkan oleh rakyat. Melalui perwakilannya di lembaga legislatif, rakyat menciptakan sebuah aturan yang pada nantinya </w:t>
      </w:r>
      <w:proofErr w:type="gramStart"/>
      <w:r w:rsidRPr="007F3561">
        <w:rPr>
          <w:rFonts w:ascii="Arial" w:eastAsia="Times New Roman" w:hAnsi="Arial" w:cs="Arial"/>
          <w:sz w:val="24"/>
          <w:szCs w:val="24"/>
        </w:rPr>
        <w:t>akan</w:t>
      </w:r>
      <w:proofErr w:type="gramEnd"/>
      <w:r w:rsidRPr="007F3561">
        <w:rPr>
          <w:rFonts w:ascii="Arial" w:eastAsia="Times New Roman" w:hAnsi="Arial" w:cs="Arial"/>
          <w:sz w:val="24"/>
          <w:szCs w:val="24"/>
        </w:rPr>
        <w:t xml:space="preserve"> dijadikan sebuah pedoman</w:t>
      </w:r>
      <w:r w:rsidR="000422AF" w:rsidRPr="007F3561">
        <w:rPr>
          <w:rFonts w:ascii="Arial" w:eastAsia="Times New Roman" w:hAnsi="Arial" w:cs="Arial"/>
          <w:sz w:val="24"/>
          <w:szCs w:val="24"/>
        </w:rPr>
        <w:t xml:space="preserve"> dalam penyelenggaraan Negara. </w:t>
      </w:r>
      <w:r w:rsidRPr="007F3561">
        <w:rPr>
          <w:rFonts w:ascii="Arial" w:eastAsia="Times New Roman" w:hAnsi="Arial" w:cs="Arial"/>
          <w:sz w:val="24"/>
          <w:szCs w:val="24"/>
        </w:rPr>
        <w:t>Di lai</w:t>
      </w:r>
      <w:r w:rsidR="0076440C">
        <w:rPr>
          <w:rFonts w:ascii="Arial" w:eastAsia="Times New Roman" w:hAnsi="Arial" w:cs="Arial"/>
          <w:sz w:val="24"/>
          <w:szCs w:val="24"/>
        </w:rPr>
        <w:t>n sisi, juga terdapat instrumen</w:t>
      </w:r>
      <w:r w:rsidRPr="007F3561">
        <w:rPr>
          <w:rFonts w:ascii="Arial" w:eastAsia="Times New Roman" w:hAnsi="Arial" w:cs="Arial"/>
          <w:sz w:val="24"/>
          <w:szCs w:val="24"/>
        </w:rPr>
        <w:t xml:space="preserve"> lain </w:t>
      </w:r>
      <w:r w:rsidRPr="007F3561">
        <w:rPr>
          <w:rFonts w:ascii="Arial" w:eastAsia="Times New Roman" w:hAnsi="Arial" w:cs="Arial"/>
          <w:sz w:val="24"/>
          <w:szCs w:val="24"/>
        </w:rPr>
        <w:lastRenderedPageBreak/>
        <w:t>yang tak kalah penting dan dapat digunakan dengan mudah untuk melihat demokratisasi dalam sebuah Negara seperti yang telah disampaikan oleh penulis diatas tadi, yaitu penyelenggara</w:t>
      </w:r>
      <w:r w:rsidR="000422AF" w:rsidRPr="007F3561">
        <w:rPr>
          <w:rFonts w:ascii="Arial" w:eastAsia="Times New Roman" w:hAnsi="Arial" w:cs="Arial"/>
          <w:sz w:val="24"/>
          <w:szCs w:val="24"/>
        </w:rPr>
        <w:t>a</w:t>
      </w:r>
      <w:r w:rsidRPr="007F3561">
        <w:rPr>
          <w:rFonts w:ascii="Arial" w:eastAsia="Times New Roman" w:hAnsi="Arial" w:cs="Arial"/>
          <w:sz w:val="24"/>
          <w:szCs w:val="24"/>
        </w:rPr>
        <w:t>n Pemilu secara berkala.</w:t>
      </w:r>
    </w:p>
    <w:p w:rsidR="004C1C2F" w:rsidRDefault="003C6A80" w:rsidP="00431B85">
      <w:pPr>
        <w:spacing w:after="0" w:line="480" w:lineRule="auto"/>
        <w:ind w:firstLine="720"/>
        <w:jc w:val="both"/>
        <w:rPr>
          <w:rFonts w:ascii="Arial" w:hAnsi="Arial" w:cs="Arial"/>
          <w:sz w:val="24"/>
          <w:szCs w:val="24"/>
        </w:rPr>
      </w:pPr>
      <w:proofErr w:type="gramStart"/>
      <w:r w:rsidRPr="007F3561">
        <w:rPr>
          <w:rFonts w:ascii="Arial" w:hAnsi="Arial" w:cs="Arial"/>
          <w:sz w:val="24"/>
          <w:szCs w:val="24"/>
        </w:rPr>
        <w:t>Keberha</w:t>
      </w:r>
      <w:r w:rsidR="00655836" w:rsidRPr="007F3561">
        <w:rPr>
          <w:rFonts w:ascii="Arial" w:hAnsi="Arial" w:cs="Arial"/>
          <w:sz w:val="24"/>
          <w:szCs w:val="24"/>
        </w:rPr>
        <w:t>silan pelaksanaan Pemilu ditentukan oleh banyak faktor.</w:t>
      </w:r>
      <w:proofErr w:type="gramEnd"/>
      <w:r w:rsidR="00655836" w:rsidRPr="007F3561">
        <w:rPr>
          <w:rFonts w:ascii="Arial" w:hAnsi="Arial" w:cs="Arial"/>
          <w:sz w:val="24"/>
          <w:szCs w:val="24"/>
        </w:rPr>
        <w:t xml:space="preserve"> </w:t>
      </w:r>
      <w:proofErr w:type="gramStart"/>
      <w:r w:rsidR="00655836" w:rsidRPr="007F3561">
        <w:rPr>
          <w:rFonts w:ascii="Arial" w:hAnsi="Arial" w:cs="Arial"/>
          <w:sz w:val="24"/>
          <w:szCs w:val="24"/>
        </w:rPr>
        <w:t>Salah satu faktor dominan yang mempengaruhi adalah pemilih.</w:t>
      </w:r>
      <w:proofErr w:type="gramEnd"/>
      <w:r w:rsidR="00655836" w:rsidRPr="007F3561">
        <w:rPr>
          <w:rFonts w:ascii="Arial" w:hAnsi="Arial" w:cs="Arial"/>
          <w:sz w:val="24"/>
          <w:szCs w:val="24"/>
        </w:rPr>
        <w:t xml:space="preserve"> </w:t>
      </w:r>
      <w:proofErr w:type="gramStart"/>
      <w:r w:rsidR="00655836" w:rsidRPr="007F3561">
        <w:rPr>
          <w:rFonts w:ascii="Arial" w:hAnsi="Arial" w:cs="Arial"/>
          <w:sz w:val="24"/>
          <w:szCs w:val="24"/>
        </w:rPr>
        <w:t>Meskipun dalam gelaran Pemilu semua warga negara yang memenuhi syarat diberikan hak pilih, namun tidak semua warga n</w:t>
      </w:r>
      <w:r w:rsidR="00EC424D">
        <w:rPr>
          <w:rFonts w:ascii="Arial" w:hAnsi="Arial" w:cs="Arial"/>
          <w:sz w:val="24"/>
          <w:szCs w:val="24"/>
        </w:rPr>
        <w:t>egara menggunakan hak pilihnya.</w:t>
      </w:r>
      <w:proofErr w:type="gramEnd"/>
      <w:r w:rsidR="00EC424D">
        <w:rPr>
          <w:rFonts w:ascii="Arial" w:hAnsi="Arial" w:cs="Arial"/>
          <w:sz w:val="24"/>
          <w:szCs w:val="24"/>
        </w:rPr>
        <w:t xml:space="preserve"> </w:t>
      </w:r>
      <w:proofErr w:type="gramStart"/>
      <w:r w:rsidR="004C1C2F">
        <w:rPr>
          <w:rFonts w:ascii="Arial" w:hAnsi="Arial" w:cs="Arial"/>
          <w:sz w:val="24"/>
          <w:szCs w:val="24"/>
        </w:rPr>
        <w:t>Masyarakat yang memiliki hak untuk memilih atau terdaftar dalam DPT (Daftar Pemilih Tetap) namun tidak menggunakan hak pilihnya disebut Golongan Putih (Golput).</w:t>
      </w:r>
      <w:proofErr w:type="gramEnd"/>
      <w:r w:rsidR="004C1C2F">
        <w:rPr>
          <w:rFonts w:ascii="Arial" w:hAnsi="Arial" w:cs="Arial"/>
          <w:sz w:val="24"/>
          <w:szCs w:val="24"/>
        </w:rPr>
        <w:t xml:space="preserve"> </w:t>
      </w:r>
    </w:p>
    <w:p w:rsidR="005E25E1" w:rsidRPr="007F3561" w:rsidRDefault="005E25E1" w:rsidP="005E25E1">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G</w:t>
      </w:r>
      <w:r w:rsidRPr="007F3561">
        <w:rPr>
          <w:rFonts w:ascii="Arial" w:hAnsi="Arial" w:cs="Arial"/>
          <w:sz w:val="24"/>
          <w:szCs w:val="24"/>
        </w:rPr>
        <w:t xml:space="preserve">olput </w:t>
      </w:r>
      <w:r>
        <w:rPr>
          <w:rFonts w:ascii="Arial" w:hAnsi="Arial" w:cs="Arial"/>
          <w:sz w:val="24"/>
          <w:szCs w:val="24"/>
        </w:rPr>
        <w:t xml:space="preserve">merupakan istilah yang </w:t>
      </w:r>
      <w:r w:rsidRPr="007F3561">
        <w:rPr>
          <w:rFonts w:ascii="Arial" w:hAnsi="Arial" w:cs="Arial"/>
          <w:sz w:val="24"/>
          <w:szCs w:val="24"/>
        </w:rPr>
        <w:t>muncul pertama kali menjelang pemilu pertama zaman Orde Baru tahun 1971.</w:t>
      </w:r>
      <w:proofErr w:type="gramEnd"/>
      <w:r w:rsidRPr="007F3561">
        <w:rPr>
          <w:rFonts w:ascii="Arial" w:hAnsi="Arial" w:cs="Arial"/>
          <w:sz w:val="24"/>
          <w:szCs w:val="24"/>
        </w:rPr>
        <w:t xml:space="preserve"> </w:t>
      </w:r>
      <w:proofErr w:type="gramStart"/>
      <w:r w:rsidRPr="007F3561">
        <w:rPr>
          <w:rFonts w:ascii="Arial" w:hAnsi="Arial" w:cs="Arial"/>
          <w:sz w:val="24"/>
          <w:szCs w:val="24"/>
        </w:rPr>
        <w:t>Arbi Sanit mengatakan bahwa golput adalah gerakan protes politik yang didasarkan pada segenap problem kebangsaan, sasaran protes dari gerakan golput adalah penyelenggaraan pemilu</w:t>
      </w:r>
      <w:r>
        <w:rPr>
          <w:rFonts w:ascii="Arial" w:hAnsi="Arial" w:cs="Arial"/>
          <w:color w:val="FF0000"/>
          <w:sz w:val="24"/>
          <w:szCs w:val="24"/>
        </w:rPr>
        <w:t>.</w:t>
      </w:r>
      <w:proofErr w:type="gramEnd"/>
      <w:r>
        <w:rPr>
          <w:rFonts w:ascii="Arial" w:hAnsi="Arial" w:cs="Arial"/>
          <w:color w:val="FF0000"/>
          <w:sz w:val="24"/>
          <w:szCs w:val="24"/>
        </w:rPr>
        <w:t xml:space="preserve"> </w:t>
      </w:r>
      <w:r w:rsidRPr="00296300">
        <w:rPr>
          <w:rFonts w:ascii="Arial" w:hAnsi="Arial" w:cs="Arial"/>
          <w:sz w:val="24"/>
          <w:szCs w:val="24"/>
        </w:rPr>
        <w:t xml:space="preserve">Eep Saefulloh Fatah </w:t>
      </w:r>
      <w:r w:rsidRPr="007F3561">
        <w:rPr>
          <w:rFonts w:ascii="Arial" w:hAnsi="Arial" w:cs="Arial"/>
          <w:sz w:val="24"/>
          <w:szCs w:val="24"/>
        </w:rPr>
        <w:t>memberikan pengklasifikasian golput atas empat golongan</w:t>
      </w:r>
      <w:r w:rsidRPr="007F3561">
        <w:rPr>
          <w:rFonts w:ascii="Arial" w:hAnsi="Arial" w:cs="Arial"/>
          <w:i/>
          <w:sz w:val="24"/>
          <w:szCs w:val="24"/>
        </w:rPr>
        <w:t xml:space="preserve">, </w:t>
      </w:r>
      <w:proofErr w:type="gramStart"/>
      <w:r w:rsidRPr="007F3561">
        <w:rPr>
          <w:rFonts w:ascii="Arial" w:hAnsi="Arial" w:cs="Arial"/>
          <w:sz w:val="24"/>
          <w:szCs w:val="24"/>
        </w:rPr>
        <w:t>yakni :</w:t>
      </w:r>
      <w:proofErr w:type="gramEnd"/>
    </w:p>
    <w:p w:rsidR="005E25E1" w:rsidRPr="007F3561" w:rsidRDefault="005E25E1" w:rsidP="00C458BC">
      <w:pPr>
        <w:pStyle w:val="ListParagraph"/>
        <w:numPr>
          <w:ilvl w:val="0"/>
          <w:numId w:val="7"/>
        </w:numPr>
        <w:spacing w:after="0" w:line="240" w:lineRule="auto"/>
        <w:ind w:left="1080" w:hanging="300"/>
        <w:jc w:val="both"/>
        <w:rPr>
          <w:rFonts w:ascii="Arial" w:hAnsi="Arial" w:cs="Arial"/>
          <w:sz w:val="24"/>
          <w:szCs w:val="24"/>
        </w:rPr>
      </w:pPr>
      <w:r w:rsidRPr="007F3561">
        <w:rPr>
          <w:rFonts w:ascii="Arial" w:hAnsi="Arial" w:cs="Arial"/>
          <w:sz w:val="24"/>
          <w:szCs w:val="24"/>
        </w:rPr>
        <w:t xml:space="preserve">Golput teknis, yakni mereka yang karena sebab-sebab teknis tertentu (seperti keluarga meninggal, ketiduran, dan lain-lain) berhalangan hadir ke tempat pemungutan suara, atau mereka yang keliru mencoblos sehingga suaranya dinyatakan tidak sah. </w:t>
      </w:r>
    </w:p>
    <w:p w:rsidR="005E25E1" w:rsidRPr="007F3561" w:rsidRDefault="005E25E1" w:rsidP="00C458BC">
      <w:pPr>
        <w:pStyle w:val="ListParagraph"/>
        <w:numPr>
          <w:ilvl w:val="0"/>
          <w:numId w:val="7"/>
        </w:numPr>
        <w:spacing w:after="0" w:line="240" w:lineRule="auto"/>
        <w:ind w:left="1080" w:hanging="300"/>
        <w:jc w:val="both"/>
        <w:rPr>
          <w:rFonts w:ascii="Arial" w:eastAsia="Times New Roman" w:hAnsi="Arial" w:cs="Arial"/>
          <w:sz w:val="24"/>
          <w:szCs w:val="24"/>
        </w:rPr>
      </w:pPr>
      <w:r w:rsidRPr="007F3561">
        <w:rPr>
          <w:rFonts w:ascii="Arial" w:hAnsi="Arial" w:cs="Arial"/>
          <w:sz w:val="24"/>
          <w:szCs w:val="24"/>
        </w:rPr>
        <w:t xml:space="preserve">Golput teknis-politis, seperti mereka yang tidak terdaftar sebagai pemilih karena kesalahan dirinya atau pihak lain (lembaga statistik, penyelenggara pemilu). </w:t>
      </w:r>
    </w:p>
    <w:p w:rsidR="005E25E1" w:rsidRPr="007F3561" w:rsidRDefault="005E25E1" w:rsidP="00C458BC">
      <w:pPr>
        <w:pStyle w:val="ListParagraph"/>
        <w:numPr>
          <w:ilvl w:val="0"/>
          <w:numId w:val="7"/>
        </w:numPr>
        <w:spacing w:after="0" w:line="240" w:lineRule="auto"/>
        <w:ind w:left="1080" w:hanging="300"/>
        <w:jc w:val="both"/>
        <w:rPr>
          <w:rFonts w:ascii="Arial" w:eastAsia="Times New Roman" w:hAnsi="Arial" w:cs="Arial"/>
          <w:sz w:val="24"/>
          <w:szCs w:val="24"/>
        </w:rPr>
      </w:pPr>
      <w:r w:rsidRPr="007F3561">
        <w:rPr>
          <w:rFonts w:ascii="Arial" w:hAnsi="Arial" w:cs="Arial"/>
          <w:sz w:val="24"/>
          <w:szCs w:val="24"/>
        </w:rPr>
        <w:t xml:space="preserve">Golput politis, yakni mereka yang merasa tak punya pilihan dari kandidat yang tersedia atau tak percaya bahwa pileg/pilkada </w:t>
      </w:r>
      <w:proofErr w:type="gramStart"/>
      <w:r w:rsidRPr="007F3561">
        <w:rPr>
          <w:rFonts w:ascii="Arial" w:hAnsi="Arial" w:cs="Arial"/>
          <w:sz w:val="24"/>
          <w:szCs w:val="24"/>
        </w:rPr>
        <w:t>akan</w:t>
      </w:r>
      <w:proofErr w:type="gramEnd"/>
      <w:r w:rsidRPr="007F3561">
        <w:rPr>
          <w:rFonts w:ascii="Arial" w:hAnsi="Arial" w:cs="Arial"/>
          <w:sz w:val="24"/>
          <w:szCs w:val="24"/>
        </w:rPr>
        <w:t xml:space="preserve"> membawa perubahan dan perbaikan</w:t>
      </w:r>
      <w:r w:rsidRPr="007F3561">
        <w:rPr>
          <w:rFonts w:ascii="Arial" w:hAnsi="Arial" w:cs="Arial"/>
          <w:i/>
          <w:sz w:val="24"/>
          <w:szCs w:val="24"/>
        </w:rPr>
        <w:t xml:space="preserve">. </w:t>
      </w:r>
    </w:p>
    <w:p w:rsidR="005E25E1" w:rsidRPr="00C458BC" w:rsidRDefault="005E25E1" w:rsidP="00C458BC">
      <w:pPr>
        <w:pStyle w:val="ListParagraph"/>
        <w:numPr>
          <w:ilvl w:val="0"/>
          <w:numId w:val="7"/>
        </w:numPr>
        <w:spacing w:after="0" w:line="240" w:lineRule="auto"/>
        <w:ind w:left="1080" w:hanging="300"/>
        <w:jc w:val="both"/>
        <w:rPr>
          <w:rFonts w:ascii="Arial" w:eastAsia="Times New Roman" w:hAnsi="Arial" w:cs="Arial"/>
          <w:sz w:val="24"/>
          <w:szCs w:val="24"/>
        </w:rPr>
      </w:pPr>
      <w:r w:rsidRPr="007F3561">
        <w:rPr>
          <w:rFonts w:ascii="Arial" w:hAnsi="Arial" w:cs="Arial"/>
          <w:sz w:val="24"/>
          <w:szCs w:val="24"/>
        </w:rPr>
        <w:t xml:space="preserve">Golput ideologis, yakni mereka yang tak percaya pada mekanisme demokrasi (liberal) dan tak mau terlibat di dalamnya </w:t>
      </w:r>
      <w:r w:rsidRPr="007F3561">
        <w:rPr>
          <w:rFonts w:ascii="Arial" w:hAnsi="Arial" w:cs="Arial"/>
          <w:sz w:val="24"/>
          <w:szCs w:val="24"/>
        </w:rPr>
        <w:lastRenderedPageBreak/>
        <w:t>entah karena alasan fundamentalisme agama atau alasan politik-ideologi lain.</w:t>
      </w:r>
      <w:r>
        <w:rPr>
          <w:rStyle w:val="FootnoteReference"/>
          <w:rFonts w:ascii="Arial" w:hAnsi="Arial" w:cs="Arial"/>
          <w:sz w:val="24"/>
          <w:szCs w:val="24"/>
        </w:rPr>
        <w:footnoteReference w:id="2"/>
      </w:r>
      <w:r w:rsidRPr="007F3561">
        <w:rPr>
          <w:rFonts w:ascii="Arial" w:hAnsi="Arial" w:cs="Arial"/>
          <w:sz w:val="24"/>
          <w:szCs w:val="24"/>
        </w:rPr>
        <w:t xml:space="preserve"> </w:t>
      </w:r>
    </w:p>
    <w:p w:rsidR="0018747B" w:rsidRPr="007F3561" w:rsidRDefault="00655836" w:rsidP="00431B85">
      <w:pPr>
        <w:spacing w:after="0" w:line="480" w:lineRule="auto"/>
        <w:ind w:firstLine="720"/>
        <w:jc w:val="both"/>
        <w:rPr>
          <w:rFonts w:ascii="Arial" w:hAnsi="Arial" w:cs="Arial"/>
          <w:sz w:val="24"/>
          <w:szCs w:val="24"/>
        </w:rPr>
      </w:pPr>
      <w:r w:rsidRPr="004C1C2F">
        <w:rPr>
          <w:rFonts w:ascii="Arial" w:hAnsi="Arial" w:cs="Arial"/>
          <w:sz w:val="24"/>
          <w:szCs w:val="24"/>
        </w:rPr>
        <w:t xml:space="preserve">Menurut Aspar </w:t>
      </w:r>
      <w:r w:rsidRPr="004F16D6">
        <w:rPr>
          <w:rFonts w:ascii="Arial" w:hAnsi="Arial" w:cs="Arial"/>
          <w:sz w:val="24"/>
          <w:szCs w:val="24"/>
        </w:rPr>
        <w:t>dalam Gatut Saksono</w:t>
      </w:r>
      <w:r w:rsidR="004F16D6">
        <w:rPr>
          <w:rFonts w:ascii="Arial" w:hAnsi="Arial" w:cs="Arial"/>
          <w:sz w:val="24"/>
          <w:szCs w:val="24"/>
        </w:rPr>
        <w:t xml:space="preserve"> (2013:</w:t>
      </w:r>
      <w:r w:rsidRPr="004F16D6">
        <w:rPr>
          <w:rFonts w:ascii="Arial" w:hAnsi="Arial" w:cs="Arial"/>
          <w:sz w:val="24"/>
          <w:szCs w:val="24"/>
        </w:rPr>
        <w:t xml:space="preserve">45), </w:t>
      </w:r>
      <w:r w:rsidRPr="007F3561">
        <w:rPr>
          <w:rFonts w:ascii="Arial" w:hAnsi="Arial" w:cs="Arial"/>
          <w:sz w:val="24"/>
          <w:szCs w:val="24"/>
        </w:rPr>
        <w:t>golput digunakan untuk merujuk kepada fenomena berikut : 1. Orang yang tidak menghadiri tempat pemungutan suara sebagai aksi protes, 2. Orang yang menghadiri tempat pemungutan suara tetapi tidak menggunakan hak pilihnya secara benar, dan 3.Orang yang menggunakan hak pilihnya namun dengan jalan menusuk bagian putih dari kartu suara</w:t>
      </w:r>
      <w:r w:rsidR="007656BA">
        <w:rPr>
          <w:rStyle w:val="FootnoteReference"/>
          <w:rFonts w:ascii="Arial" w:hAnsi="Arial" w:cs="Arial"/>
          <w:sz w:val="24"/>
          <w:szCs w:val="24"/>
        </w:rPr>
        <w:footnoteReference w:id="3"/>
      </w:r>
      <w:r w:rsidRPr="007F3561">
        <w:rPr>
          <w:rFonts w:ascii="Arial" w:hAnsi="Arial" w:cs="Arial"/>
          <w:sz w:val="24"/>
          <w:szCs w:val="24"/>
        </w:rPr>
        <w:t xml:space="preserve">. </w:t>
      </w:r>
    </w:p>
    <w:p w:rsidR="00E6052C" w:rsidRPr="005E25E1" w:rsidRDefault="00655836" w:rsidP="005E25E1">
      <w:pPr>
        <w:spacing w:after="0" w:line="480" w:lineRule="auto"/>
        <w:ind w:firstLine="720"/>
        <w:jc w:val="both"/>
        <w:rPr>
          <w:rFonts w:ascii="Arial" w:hAnsi="Arial" w:cs="Arial"/>
          <w:sz w:val="24"/>
          <w:szCs w:val="24"/>
        </w:rPr>
      </w:pPr>
      <w:r w:rsidRPr="007F3561">
        <w:rPr>
          <w:rFonts w:ascii="Arial" w:hAnsi="Arial" w:cs="Arial"/>
          <w:sz w:val="24"/>
          <w:szCs w:val="24"/>
        </w:rPr>
        <w:t>Golput atau dapa</w:t>
      </w:r>
      <w:r w:rsidR="003C6A80" w:rsidRPr="007F3561">
        <w:rPr>
          <w:rFonts w:ascii="Arial" w:hAnsi="Arial" w:cs="Arial"/>
          <w:sz w:val="24"/>
          <w:szCs w:val="24"/>
        </w:rPr>
        <w:t>t penulis katakan sebagai kekece</w:t>
      </w:r>
      <w:r w:rsidRPr="007F3561">
        <w:rPr>
          <w:rFonts w:ascii="Arial" w:hAnsi="Arial" w:cs="Arial"/>
          <w:sz w:val="24"/>
          <w:szCs w:val="24"/>
        </w:rPr>
        <w:t>waan politik terjadi </w:t>
      </w:r>
      <w:r w:rsidR="00C458BC">
        <w:rPr>
          <w:rFonts w:ascii="Arial" w:hAnsi="Arial" w:cs="Arial"/>
          <w:sz w:val="24"/>
          <w:szCs w:val="24"/>
        </w:rPr>
        <w:t xml:space="preserve">karena berbagai persoalan: (1). </w:t>
      </w:r>
      <w:r w:rsidRPr="007F3561">
        <w:rPr>
          <w:rFonts w:ascii="Arial" w:hAnsi="Arial" w:cs="Arial"/>
          <w:sz w:val="24"/>
          <w:szCs w:val="24"/>
        </w:rPr>
        <w:t xml:space="preserve">Kegagalan   elit (politik) terpilih dalam memberikan pelayanan publik kepada masyarakat, (2). </w:t>
      </w:r>
      <w:proofErr w:type="gramStart"/>
      <w:r w:rsidRPr="007F3561">
        <w:rPr>
          <w:rFonts w:ascii="Arial" w:hAnsi="Arial" w:cs="Arial"/>
          <w:sz w:val="24"/>
          <w:szCs w:val="24"/>
        </w:rPr>
        <w:t>Adanya sikap apatis terhadap politik dari rakyat, dan (3).</w:t>
      </w:r>
      <w:proofErr w:type="gramEnd"/>
      <w:r w:rsidRPr="007F3561">
        <w:rPr>
          <w:rFonts w:ascii="Arial" w:hAnsi="Arial" w:cs="Arial"/>
          <w:sz w:val="24"/>
          <w:szCs w:val="24"/>
        </w:rPr>
        <w:t xml:space="preserve"> Rasionalitas rakyat terhadap politik semakin tinggi sehingga mereka kini </w:t>
      </w:r>
      <w:proofErr w:type="gramStart"/>
      <w:r w:rsidRPr="007F3561">
        <w:rPr>
          <w:rFonts w:ascii="Arial" w:hAnsi="Arial" w:cs="Arial"/>
          <w:sz w:val="24"/>
          <w:szCs w:val="24"/>
        </w:rPr>
        <w:t>akan</w:t>
      </w:r>
      <w:proofErr w:type="gramEnd"/>
      <w:r w:rsidRPr="007F3561">
        <w:rPr>
          <w:rFonts w:ascii="Arial" w:hAnsi="Arial" w:cs="Arial"/>
          <w:sz w:val="24"/>
          <w:szCs w:val="24"/>
        </w:rPr>
        <w:t xml:space="preserve"> berhitung tentang keuntungan riil yang didapat jika berafiliasi terhadap satu partai politik.</w:t>
      </w:r>
    </w:p>
    <w:p w:rsidR="00655836" w:rsidRPr="007F3561" w:rsidRDefault="00655836" w:rsidP="005E25E1">
      <w:pPr>
        <w:spacing w:after="0" w:line="480" w:lineRule="auto"/>
        <w:ind w:firstLine="720"/>
        <w:jc w:val="both"/>
        <w:rPr>
          <w:rFonts w:ascii="Arial" w:eastAsia="Times New Roman" w:hAnsi="Arial" w:cs="Arial"/>
          <w:sz w:val="24"/>
          <w:szCs w:val="24"/>
        </w:rPr>
      </w:pPr>
      <w:proofErr w:type="gramStart"/>
      <w:r w:rsidRPr="007F3561">
        <w:rPr>
          <w:rFonts w:ascii="Arial" w:eastAsia="Times New Roman" w:hAnsi="Arial" w:cs="Arial"/>
          <w:sz w:val="24"/>
          <w:szCs w:val="24"/>
        </w:rPr>
        <w:t>Hasil evalua</w:t>
      </w:r>
      <w:r w:rsidR="005E25E1">
        <w:rPr>
          <w:rFonts w:ascii="Arial" w:eastAsia="Times New Roman" w:hAnsi="Arial" w:cs="Arial"/>
          <w:sz w:val="24"/>
          <w:szCs w:val="24"/>
        </w:rPr>
        <w:t>si Pemilu pada umumnya selalu</w:t>
      </w:r>
      <w:r w:rsidRPr="007F3561">
        <w:rPr>
          <w:rFonts w:ascii="Arial" w:eastAsia="Times New Roman" w:hAnsi="Arial" w:cs="Arial"/>
          <w:sz w:val="24"/>
          <w:szCs w:val="24"/>
        </w:rPr>
        <w:t xml:space="preserve"> menunjukkan bahwa tingkat partisipasi masyarakat dalam penyelenggaraan Pemilu selalu menurun.</w:t>
      </w:r>
      <w:proofErr w:type="gramEnd"/>
      <w:r w:rsidRPr="007F3561">
        <w:rPr>
          <w:rFonts w:ascii="Arial" w:eastAsia="Times New Roman" w:hAnsi="Arial" w:cs="Arial"/>
          <w:sz w:val="24"/>
          <w:szCs w:val="24"/>
        </w:rPr>
        <w:t xml:space="preserve"> </w:t>
      </w:r>
      <w:proofErr w:type="gramStart"/>
      <w:r w:rsidRPr="007F3561">
        <w:rPr>
          <w:rFonts w:ascii="Arial" w:eastAsia="Times New Roman" w:hAnsi="Arial" w:cs="Arial"/>
          <w:sz w:val="24"/>
          <w:szCs w:val="24"/>
        </w:rPr>
        <w:t>Hal ini dapat diket</w:t>
      </w:r>
      <w:r w:rsidR="00447FC0">
        <w:rPr>
          <w:rFonts w:ascii="Arial" w:eastAsia="Times New Roman" w:hAnsi="Arial" w:cs="Arial"/>
          <w:sz w:val="24"/>
          <w:szCs w:val="24"/>
        </w:rPr>
        <w:t>ahui dengan semakin tingginya</w:t>
      </w:r>
      <w:r w:rsidRPr="007F3561">
        <w:rPr>
          <w:rFonts w:ascii="Arial" w:eastAsia="Times New Roman" w:hAnsi="Arial" w:cs="Arial"/>
          <w:sz w:val="24"/>
          <w:szCs w:val="24"/>
        </w:rPr>
        <w:t xml:space="preserve"> angka pemilih yang</w:t>
      </w:r>
      <w:r w:rsidR="00E67211">
        <w:rPr>
          <w:rFonts w:ascii="Arial" w:eastAsia="Times New Roman" w:hAnsi="Arial" w:cs="Arial"/>
          <w:sz w:val="24"/>
          <w:szCs w:val="24"/>
        </w:rPr>
        <w:t xml:space="preserve"> tidak menggunakan hak pilihnya atau </w:t>
      </w:r>
      <w:r w:rsidRPr="007F3561">
        <w:rPr>
          <w:rFonts w:ascii="Arial" w:eastAsia="Times New Roman" w:hAnsi="Arial" w:cs="Arial"/>
          <w:sz w:val="24"/>
          <w:szCs w:val="24"/>
        </w:rPr>
        <w:t>menjadi golongan putih (golput) dalam Pemilu.</w:t>
      </w:r>
      <w:proofErr w:type="gramEnd"/>
      <w:r w:rsidRPr="007F3561">
        <w:rPr>
          <w:rFonts w:ascii="Arial" w:eastAsia="Times New Roman" w:hAnsi="Arial" w:cs="Arial"/>
          <w:sz w:val="24"/>
          <w:szCs w:val="24"/>
        </w:rPr>
        <w:t xml:space="preserve"> Tingginya angka golput ini sungguh mengkhawatirkan, </w:t>
      </w:r>
      <w:r w:rsidR="005E25E1">
        <w:rPr>
          <w:rFonts w:ascii="Arial" w:eastAsia="Times New Roman" w:hAnsi="Arial" w:cs="Arial"/>
          <w:sz w:val="24"/>
          <w:szCs w:val="24"/>
        </w:rPr>
        <w:t>jika dilihat dari tahun-tahun sebelumnya data KPU menyebut bahwa</w:t>
      </w:r>
      <w:r w:rsidRPr="007F3561">
        <w:rPr>
          <w:rFonts w:ascii="Arial" w:eastAsia="Times New Roman" w:hAnsi="Arial" w:cs="Arial"/>
          <w:sz w:val="24"/>
          <w:szCs w:val="24"/>
        </w:rPr>
        <w:t xml:space="preserve"> total warga yang berhak menggunakan hak pilihnya dan </w:t>
      </w:r>
      <w:r w:rsidRPr="007F3561">
        <w:rPr>
          <w:rFonts w:ascii="Arial" w:eastAsia="Times New Roman" w:hAnsi="Arial" w:cs="Arial"/>
          <w:sz w:val="24"/>
          <w:szCs w:val="24"/>
        </w:rPr>
        <w:lastRenderedPageBreak/>
        <w:t xml:space="preserve">masuk dalam Daftar Pemilih Tetap (DPT) </w:t>
      </w:r>
      <w:r w:rsidR="00F71D2B">
        <w:rPr>
          <w:rFonts w:ascii="Arial" w:eastAsia="Times New Roman" w:hAnsi="Arial" w:cs="Arial"/>
          <w:sz w:val="24"/>
          <w:szCs w:val="24"/>
        </w:rPr>
        <w:t xml:space="preserve">di Indonesia </w:t>
      </w:r>
      <w:r w:rsidRPr="007F3561">
        <w:rPr>
          <w:rFonts w:ascii="Arial" w:eastAsia="Times New Roman" w:hAnsi="Arial" w:cs="Arial"/>
          <w:sz w:val="24"/>
          <w:szCs w:val="24"/>
        </w:rPr>
        <w:t xml:space="preserve">pada </w:t>
      </w:r>
      <w:r w:rsidR="005E25E1">
        <w:rPr>
          <w:rFonts w:ascii="Arial" w:eastAsia="Times New Roman" w:hAnsi="Arial" w:cs="Arial"/>
          <w:sz w:val="24"/>
          <w:szCs w:val="24"/>
        </w:rPr>
        <w:t xml:space="preserve">saat </w:t>
      </w:r>
      <w:r w:rsidRPr="007F3561">
        <w:rPr>
          <w:rFonts w:ascii="Arial" w:eastAsia="Times New Roman" w:hAnsi="Arial" w:cs="Arial"/>
          <w:sz w:val="24"/>
          <w:szCs w:val="24"/>
        </w:rPr>
        <w:t xml:space="preserve">Pilpres 2014 adalah 190.307.134. </w:t>
      </w:r>
      <w:proofErr w:type="gramStart"/>
      <w:r w:rsidRPr="007F3561">
        <w:rPr>
          <w:rFonts w:ascii="Arial" w:eastAsia="Times New Roman" w:hAnsi="Arial" w:cs="Arial"/>
          <w:sz w:val="24"/>
          <w:szCs w:val="24"/>
        </w:rPr>
        <w:t>Namun yang menggunakan hak pilihnya sebanyak 133.574.277 suara.</w:t>
      </w:r>
      <w:proofErr w:type="gramEnd"/>
    </w:p>
    <w:p w:rsidR="00655836" w:rsidRDefault="00655836" w:rsidP="00961ED0">
      <w:pPr>
        <w:tabs>
          <w:tab w:val="left" w:pos="720"/>
        </w:tabs>
        <w:spacing w:after="0" w:line="480" w:lineRule="auto"/>
        <w:jc w:val="both"/>
        <w:rPr>
          <w:rFonts w:ascii="Arial" w:hAnsi="Arial" w:cs="Arial"/>
          <w:color w:val="FF0000"/>
          <w:sz w:val="24"/>
          <w:szCs w:val="24"/>
        </w:rPr>
      </w:pPr>
      <w:r w:rsidRPr="007F3561">
        <w:rPr>
          <w:rFonts w:ascii="Arial" w:eastAsia="Times New Roman" w:hAnsi="Arial" w:cs="Arial"/>
          <w:sz w:val="24"/>
          <w:szCs w:val="24"/>
        </w:rPr>
        <w:t xml:space="preserve"> </w:t>
      </w:r>
      <w:r w:rsidRPr="007F3561">
        <w:rPr>
          <w:rFonts w:ascii="Arial" w:eastAsia="Times New Roman" w:hAnsi="Arial" w:cs="Arial"/>
          <w:sz w:val="24"/>
          <w:szCs w:val="24"/>
        </w:rPr>
        <w:tab/>
      </w:r>
      <w:r w:rsidR="005E25E1">
        <w:rPr>
          <w:rFonts w:ascii="Arial" w:eastAsia="Times New Roman" w:hAnsi="Arial" w:cs="Arial"/>
          <w:sz w:val="24"/>
          <w:szCs w:val="24"/>
        </w:rPr>
        <w:t xml:space="preserve">Dilihat dari pemilihan kepala daerah serentak </w:t>
      </w:r>
      <w:r w:rsidR="00D6097F">
        <w:rPr>
          <w:rFonts w:ascii="Arial" w:eastAsia="Times New Roman" w:hAnsi="Arial" w:cs="Arial"/>
          <w:sz w:val="24"/>
          <w:szCs w:val="24"/>
        </w:rPr>
        <w:t>2015 juga dapat di analisis bahwa</w:t>
      </w:r>
      <w:r w:rsidRPr="007F3561">
        <w:rPr>
          <w:rFonts w:ascii="Arial" w:hAnsi="Arial" w:cs="Arial"/>
          <w:bCs/>
          <w:noProof/>
          <w:sz w:val="24"/>
          <w:szCs w:val="24"/>
        </w:rPr>
        <w:t xml:space="preserve"> </w:t>
      </w:r>
      <w:r w:rsidRPr="007F3561">
        <w:rPr>
          <w:rFonts w:ascii="Arial" w:hAnsi="Arial" w:cs="Arial"/>
          <w:bCs/>
          <w:noProof/>
          <w:sz w:val="24"/>
          <w:szCs w:val="24"/>
          <w:lang w:val="id-ID"/>
        </w:rPr>
        <w:t>Hasil survei dari</w:t>
      </w:r>
      <w:r w:rsidRPr="007F3561">
        <w:rPr>
          <w:rFonts w:ascii="Arial" w:hAnsi="Arial" w:cs="Arial"/>
          <w:bCs/>
          <w:noProof/>
          <w:sz w:val="24"/>
          <w:szCs w:val="24"/>
        </w:rPr>
        <w:t xml:space="preserve"> kalangan LSM (lembaga swadaya masyarakat) pada Pemilukada serentak 2015 </w:t>
      </w:r>
      <w:r w:rsidRPr="007F3561">
        <w:rPr>
          <w:rFonts w:ascii="Arial" w:hAnsi="Arial" w:cs="Arial"/>
          <w:bCs/>
          <w:noProof/>
          <w:sz w:val="24"/>
          <w:szCs w:val="24"/>
          <w:lang w:val="id-ID"/>
        </w:rPr>
        <w:t xml:space="preserve"> merata-ratakan total partisipasi politik rakyat dalam P</w:t>
      </w:r>
      <w:r w:rsidRPr="007F3561">
        <w:rPr>
          <w:rFonts w:ascii="Arial" w:hAnsi="Arial" w:cs="Arial"/>
          <w:bCs/>
          <w:noProof/>
          <w:sz w:val="24"/>
          <w:szCs w:val="24"/>
        </w:rPr>
        <w:t>emilukada serentak  2015</w:t>
      </w:r>
      <w:r w:rsidRPr="007F3561">
        <w:rPr>
          <w:rFonts w:ascii="Arial" w:hAnsi="Arial" w:cs="Arial"/>
          <w:bCs/>
          <w:noProof/>
          <w:sz w:val="24"/>
          <w:szCs w:val="24"/>
          <w:lang w:val="id-ID"/>
        </w:rPr>
        <w:t xml:space="preserve"> </w:t>
      </w:r>
      <w:r w:rsidRPr="007F3561">
        <w:rPr>
          <w:rFonts w:ascii="Arial" w:hAnsi="Arial" w:cs="Arial"/>
          <w:bCs/>
          <w:noProof/>
          <w:sz w:val="24"/>
          <w:szCs w:val="24"/>
        </w:rPr>
        <w:t xml:space="preserve">hanya mencapai angka </w:t>
      </w:r>
      <w:r w:rsidRPr="007F3561">
        <w:rPr>
          <w:rFonts w:ascii="Arial" w:hAnsi="Arial" w:cs="Arial"/>
          <w:sz w:val="24"/>
          <w:szCs w:val="24"/>
        </w:rPr>
        <w:t xml:space="preserve">sekitar 50-65 persen. </w:t>
      </w:r>
      <w:proofErr w:type="gramStart"/>
      <w:r w:rsidRPr="007F3561">
        <w:rPr>
          <w:rFonts w:ascii="Arial" w:hAnsi="Arial" w:cs="Arial"/>
          <w:sz w:val="24"/>
          <w:szCs w:val="24"/>
        </w:rPr>
        <w:t>Bahkan, dibeberapa daerah ada yang dibawah 50 persen.</w:t>
      </w:r>
      <w:proofErr w:type="gramEnd"/>
      <w:r w:rsidRPr="007F3561">
        <w:rPr>
          <w:rFonts w:ascii="Arial" w:hAnsi="Arial" w:cs="Arial"/>
          <w:sz w:val="24"/>
          <w:szCs w:val="24"/>
        </w:rPr>
        <w:t xml:space="preserve"> Padaha</w:t>
      </w:r>
      <w:r w:rsidR="0018747B" w:rsidRPr="007F3561">
        <w:rPr>
          <w:rFonts w:ascii="Arial" w:hAnsi="Arial" w:cs="Arial"/>
          <w:sz w:val="24"/>
          <w:szCs w:val="24"/>
        </w:rPr>
        <w:t>l</w:t>
      </w:r>
      <w:r w:rsidRPr="007F3561">
        <w:rPr>
          <w:rFonts w:ascii="Arial" w:hAnsi="Arial" w:cs="Arial"/>
          <w:sz w:val="24"/>
          <w:szCs w:val="24"/>
        </w:rPr>
        <w:t>, Komisi Pemilihan Umum (KPU) sebelumnya menargetkan partisipasi pemilih di 264 daerah yang melaksanakan Pilkada serentak 2015 adalah 77,5 persen dari Daftar Pemilih Tetap (DPT) yang berjumlah 100.461.890‎ jiwa</w:t>
      </w:r>
      <w:r w:rsidRPr="00097873">
        <w:rPr>
          <w:rFonts w:ascii="Arial" w:hAnsi="Arial" w:cs="Arial"/>
          <w:color w:val="FF0000"/>
          <w:sz w:val="24"/>
          <w:szCs w:val="24"/>
        </w:rPr>
        <w:t>.</w:t>
      </w:r>
      <w:r w:rsidR="00634B50" w:rsidRPr="00296300">
        <w:rPr>
          <w:rStyle w:val="FootnoteReference"/>
          <w:rFonts w:ascii="Arial" w:hAnsi="Arial" w:cs="Arial"/>
          <w:sz w:val="24"/>
          <w:szCs w:val="24"/>
        </w:rPr>
        <w:footnoteReference w:id="4"/>
      </w:r>
    </w:p>
    <w:p w:rsidR="00D6097F" w:rsidRDefault="00D6097F" w:rsidP="00655836">
      <w:pPr>
        <w:spacing w:after="0" w:line="480" w:lineRule="auto"/>
        <w:jc w:val="both"/>
        <w:rPr>
          <w:rFonts w:ascii="Arial" w:hAnsi="Arial" w:cs="Arial"/>
          <w:sz w:val="24"/>
          <w:szCs w:val="24"/>
        </w:rPr>
      </w:pPr>
      <w:r>
        <w:rPr>
          <w:rFonts w:ascii="Arial" w:hAnsi="Arial" w:cs="Arial"/>
          <w:color w:val="FF0000"/>
          <w:sz w:val="24"/>
          <w:szCs w:val="24"/>
        </w:rPr>
        <w:tab/>
      </w:r>
      <w:r w:rsidRPr="00D80306">
        <w:rPr>
          <w:rFonts w:ascii="Arial" w:hAnsi="Arial" w:cs="Arial"/>
          <w:sz w:val="24"/>
          <w:szCs w:val="24"/>
        </w:rPr>
        <w:t>Dari kasus tersebut menunjukkan bahwa partisipasi politik masyarakat di Indonesia ini memang rendah, namun hal tersebut tidak berlaku pada masyarakat Kota Tasikmalaya yang setiap tahunnya selalu menurun tingkat golputnya, hal ini ditunjukkan dengan partisipasi politik masyarakatnya meningkat setiap tahunnya.</w:t>
      </w:r>
      <w:r w:rsidR="00D80306" w:rsidRPr="00D80306">
        <w:rPr>
          <w:rFonts w:ascii="Arial" w:hAnsi="Arial" w:cs="Arial"/>
          <w:sz w:val="24"/>
          <w:szCs w:val="24"/>
        </w:rPr>
        <w:t xml:space="preserve"> </w:t>
      </w:r>
      <w:proofErr w:type="gramStart"/>
      <w:r w:rsidRPr="00D80306">
        <w:rPr>
          <w:rFonts w:ascii="Arial" w:hAnsi="Arial" w:cs="Arial"/>
          <w:sz w:val="24"/>
          <w:szCs w:val="24"/>
        </w:rPr>
        <w:t>Berikut merupakan tabel partisipasi politik Masyarakat Kota Tasikmalaya</w:t>
      </w:r>
      <w:r w:rsidR="004255FE" w:rsidRPr="00D80306">
        <w:rPr>
          <w:rFonts w:ascii="Arial" w:hAnsi="Arial" w:cs="Arial"/>
          <w:sz w:val="24"/>
          <w:szCs w:val="24"/>
        </w:rPr>
        <w:t>.</w:t>
      </w:r>
      <w:proofErr w:type="gramEnd"/>
    </w:p>
    <w:p w:rsidR="00D80306" w:rsidRDefault="00D80306" w:rsidP="00655836">
      <w:pPr>
        <w:spacing w:after="0" w:line="480" w:lineRule="auto"/>
        <w:jc w:val="both"/>
        <w:rPr>
          <w:rFonts w:ascii="Arial" w:hAnsi="Arial" w:cs="Arial"/>
          <w:sz w:val="24"/>
          <w:szCs w:val="24"/>
        </w:rPr>
      </w:pPr>
    </w:p>
    <w:p w:rsidR="00D80306" w:rsidRDefault="00D80306" w:rsidP="00655836">
      <w:pPr>
        <w:spacing w:after="0" w:line="480" w:lineRule="auto"/>
        <w:jc w:val="both"/>
        <w:rPr>
          <w:rFonts w:ascii="Arial" w:hAnsi="Arial" w:cs="Arial"/>
          <w:sz w:val="24"/>
          <w:szCs w:val="24"/>
        </w:rPr>
      </w:pPr>
    </w:p>
    <w:p w:rsidR="00C458BC" w:rsidRDefault="00C458BC" w:rsidP="00655836">
      <w:pPr>
        <w:spacing w:after="0" w:line="480" w:lineRule="auto"/>
        <w:jc w:val="both"/>
        <w:rPr>
          <w:rFonts w:ascii="Arial" w:hAnsi="Arial" w:cs="Arial"/>
          <w:sz w:val="24"/>
          <w:szCs w:val="24"/>
        </w:rPr>
      </w:pPr>
    </w:p>
    <w:p w:rsidR="00C458BC" w:rsidRDefault="00C458BC" w:rsidP="00655836">
      <w:pPr>
        <w:spacing w:after="0" w:line="480" w:lineRule="auto"/>
        <w:jc w:val="both"/>
        <w:rPr>
          <w:rFonts w:ascii="Arial" w:hAnsi="Arial" w:cs="Arial"/>
          <w:sz w:val="24"/>
          <w:szCs w:val="24"/>
        </w:rPr>
      </w:pPr>
    </w:p>
    <w:p w:rsidR="00D80306" w:rsidRPr="00D80306" w:rsidRDefault="00D80306" w:rsidP="00655836">
      <w:pPr>
        <w:spacing w:after="0" w:line="480" w:lineRule="auto"/>
        <w:jc w:val="both"/>
        <w:rPr>
          <w:rFonts w:ascii="Arial" w:hAnsi="Arial" w:cs="Arial"/>
          <w:sz w:val="24"/>
          <w:szCs w:val="24"/>
        </w:rPr>
      </w:pPr>
    </w:p>
    <w:p w:rsidR="00FD2E4F" w:rsidRPr="00D80306" w:rsidRDefault="00D80306" w:rsidP="00D80306">
      <w:pPr>
        <w:pStyle w:val="ListParagraph"/>
        <w:numPr>
          <w:ilvl w:val="1"/>
          <w:numId w:val="10"/>
        </w:numPr>
        <w:spacing w:after="0" w:line="480" w:lineRule="auto"/>
        <w:jc w:val="center"/>
        <w:rPr>
          <w:rFonts w:ascii="Arial" w:hAnsi="Arial" w:cs="Arial"/>
          <w:b/>
          <w:sz w:val="24"/>
          <w:szCs w:val="24"/>
        </w:rPr>
      </w:pPr>
      <w:r w:rsidRPr="00D80306">
        <w:rPr>
          <w:rFonts w:ascii="Arial" w:hAnsi="Arial" w:cs="Arial"/>
          <w:b/>
          <w:sz w:val="24"/>
          <w:szCs w:val="24"/>
        </w:rPr>
        <w:t>Tabel Partisipasi Pemilih Pemilu Kota Tasikmalaya</w:t>
      </w:r>
    </w:p>
    <w:tbl>
      <w:tblPr>
        <w:tblStyle w:val="TableGrid"/>
        <w:tblW w:w="0" w:type="auto"/>
        <w:tblLook w:val="04A0" w:firstRow="1" w:lastRow="0" w:firstColumn="1" w:lastColumn="0" w:noHBand="0" w:noVBand="1"/>
      </w:tblPr>
      <w:tblGrid>
        <w:gridCol w:w="738"/>
        <w:gridCol w:w="3060"/>
        <w:gridCol w:w="2250"/>
        <w:gridCol w:w="1768"/>
      </w:tblGrid>
      <w:tr w:rsidR="00D80306" w:rsidTr="003615FD">
        <w:tc>
          <w:tcPr>
            <w:tcW w:w="738" w:type="dxa"/>
            <w:shd w:val="clear" w:color="auto" w:fill="FFC000"/>
            <w:vAlign w:val="center"/>
          </w:tcPr>
          <w:p w:rsidR="00D80306" w:rsidRDefault="00D80306" w:rsidP="00D80306">
            <w:pPr>
              <w:jc w:val="center"/>
              <w:rPr>
                <w:rFonts w:ascii="Arial" w:hAnsi="Arial" w:cs="Arial"/>
                <w:b/>
                <w:sz w:val="24"/>
                <w:szCs w:val="24"/>
              </w:rPr>
            </w:pPr>
            <w:r>
              <w:rPr>
                <w:rFonts w:ascii="Arial" w:hAnsi="Arial" w:cs="Arial"/>
                <w:b/>
                <w:sz w:val="24"/>
                <w:szCs w:val="24"/>
              </w:rPr>
              <w:t>No</w:t>
            </w:r>
          </w:p>
        </w:tc>
        <w:tc>
          <w:tcPr>
            <w:tcW w:w="3060" w:type="dxa"/>
            <w:shd w:val="clear" w:color="auto" w:fill="FFC000"/>
            <w:vAlign w:val="center"/>
          </w:tcPr>
          <w:p w:rsidR="00D80306" w:rsidRDefault="00D80306" w:rsidP="00D80306">
            <w:pPr>
              <w:jc w:val="center"/>
              <w:rPr>
                <w:rFonts w:ascii="Arial" w:hAnsi="Arial" w:cs="Arial"/>
                <w:b/>
                <w:sz w:val="24"/>
                <w:szCs w:val="24"/>
              </w:rPr>
            </w:pPr>
            <w:r>
              <w:rPr>
                <w:rFonts w:ascii="Arial" w:hAnsi="Arial" w:cs="Arial"/>
                <w:b/>
                <w:sz w:val="24"/>
                <w:szCs w:val="24"/>
              </w:rPr>
              <w:t>Pemilihan Umum</w:t>
            </w:r>
          </w:p>
        </w:tc>
        <w:tc>
          <w:tcPr>
            <w:tcW w:w="2250" w:type="dxa"/>
            <w:shd w:val="clear" w:color="auto" w:fill="FFC000"/>
            <w:vAlign w:val="center"/>
          </w:tcPr>
          <w:p w:rsidR="00D80306" w:rsidRDefault="00D80306" w:rsidP="00D80306">
            <w:pPr>
              <w:jc w:val="center"/>
              <w:rPr>
                <w:rFonts w:ascii="Arial" w:hAnsi="Arial" w:cs="Arial"/>
                <w:b/>
                <w:sz w:val="24"/>
                <w:szCs w:val="24"/>
              </w:rPr>
            </w:pPr>
            <w:r>
              <w:rPr>
                <w:rFonts w:ascii="Arial" w:hAnsi="Arial" w:cs="Arial"/>
                <w:b/>
                <w:sz w:val="24"/>
                <w:szCs w:val="24"/>
              </w:rPr>
              <w:t>Partisipasi Kota Tasikmalaya</w:t>
            </w:r>
          </w:p>
        </w:tc>
        <w:tc>
          <w:tcPr>
            <w:tcW w:w="1768" w:type="dxa"/>
            <w:shd w:val="clear" w:color="auto" w:fill="FFC000"/>
            <w:vAlign w:val="center"/>
          </w:tcPr>
          <w:p w:rsidR="00D80306" w:rsidRDefault="00D80306" w:rsidP="00D80306">
            <w:pPr>
              <w:jc w:val="center"/>
              <w:rPr>
                <w:rFonts w:ascii="Arial" w:hAnsi="Arial" w:cs="Arial"/>
                <w:b/>
                <w:sz w:val="24"/>
                <w:szCs w:val="24"/>
              </w:rPr>
            </w:pPr>
            <w:r>
              <w:rPr>
                <w:rFonts w:ascii="Arial" w:hAnsi="Arial" w:cs="Arial"/>
                <w:b/>
                <w:sz w:val="24"/>
                <w:szCs w:val="24"/>
              </w:rPr>
              <w:t>Rata – rata Nasional</w:t>
            </w:r>
          </w:p>
        </w:tc>
      </w:tr>
      <w:tr w:rsidR="00D80306" w:rsidTr="003615FD">
        <w:tc>
          <w:tcPr>
            <w:tcW w:w="738" w:type="dxa"/>
            <w:shd w:val="clear" w:color="auto" w:fill="FFC000"/>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1</w:t>
            </w:r>
          </w:p>
        </w:tc>
        <w:tc>
          <w:tcPr>
            <w:tcW w:w="3060" w:type="dxa"/>
            <w:shd w:val="clear" w:color="auto" w:fill="FFC000"/>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2</w:t>
            </w:r>
          </w:p>
        </w:tc>
        <w:tc>
          <w:tcPr>
            <w:tcW w:w="2250" w:type="dxa"/>
            <w:shd w:val="clear" w:color="auto" w:fill="FFC000"/>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3</w:t>
            </w:r>
          </w:p>
        </w:tc>
        <w:tc>
          <w:tcPr>
            <w:tcW w:w="1768" w:type="dxa"/>
            <w:shd w:val="clear" w:color="auto" w:fill="FFC000"/>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4</w:t>
            </w:r>
          </w:p>
        </w:tc>
      </w:tr>
      <w:tr w:rsidR="00D80306" w:rsidTr="003615FD">
        <w:tc>
          <w:tcPr>
            <w:tcW w:w="738" w:type="dxa"/>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1</w:t>
            </w:r>
          </w:p>
        </w:tc>
        <w:tc>
          <w:tcPr>
            <w:tcW w:w="3060" w:type="dxa"/>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PILEG 2004</w:t>
            </w:r>
          </w:p>
        </w:tc>
        <w:tc>
          <w:tcPr>
            <w:tcW w:w="225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8</w:t>
            </w:r>
            <w:r w:rsidR="00D80306">
              <w:rPr>
                <w:rFonts w:ascii="Arial" w:hAnsi="Arial" w:cs="Arial"/>
                <w:b/>
                <w:sz w:val="24"/>
                <w:szCs w:val="24"/>
              </w:rPr>
              <w:t>0,04%</w:t>
            </w:r>
          </w:p>
        </w:tc>
        <w:tc>
          <w:tcPr>
            <w:tcW w:w="1768" w:type="dxa"/>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80%</w:t>
            </w:r>
          </w:p>
        </w:tc>
      </w:tr>
      <w:tr w:rsidR="00D80306" w:rsidTr="003615FD">
        <w:tc>
          <w:tcPr>
            <w:tcW w:w="738" w:type="dxa"/>
            <w:vAlign w:val="center"/>
          </w:tcPr>
          <w:p w:rsidR="00D80306" w:rsidRDefault="00D80306" w:rsidP="003615FD">
            <w:pPr>
              <w:spacing w:line="480" w:lineRule="auto"/>
              <w:jc w:val="center"/>
              <w:rPr>
                <w:rFonts w:ascii="Arial" w:hAnsi="Arial" w:cs="Arial"/>
                <w:b/>
                <w:sz w:val="24"/>
                <w:szCs w:val="24"/>
              </w:rPr>
            </w:pPr>
            <w:r>
              <w:rPr>
                <w:rFonts w:ascii="Arial" w:hAnsi="Arial" w:cs="Arial"/>
                <w:b/>
                <w:sz w:val="24"/>
                <w:szCs w:val="24"/>
              </w:rPr>
              <w:t>2</w:t>
            </w:r>
          </w:p>
        </w:tc>
        <w:tc>
          <w:tcPr>
            <w:tcW w:w="306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PILPRES 2004</w:t>
            </w:r>
          </w:p>
        </w:tc>
        <w:tc>
          <w:tcPr>
            <w:tcW w:w="225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80,53%</w:t>
            </w:r>
          </w:p>
        </w:tc>
        <w:tc>
          <w:tcPr>
            <w:tcW w:w="176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78%</w:t>
            </w:r>
          </w:p>
        </w:tc>
      </w:tr>
      <w:tr w:rsidR="00D80306" w:rsidTr="003615FD">
        <w:tc>
          <w:tcPr>
            <w:tcW w:w="73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3</w:t>
            </w:r>
          </w:p>
        </w:tc>
        <w:tc>
          <w:tcPr>
            <w:tcW w:w="306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PILKADA 2007</w:t>
            </w:r>
          </w:p>
        </w:tc>
        <w:tc>
          <w:tcPr>
            <w:tcW w:w="2250" w:type="dxa"/>
            <w:vAlign w:val="center"/>
          </w:tcPr>
          <w:p w:rsidR="00D80306" w:rsidRDefault="00F71D2B" w:rsidP="003615FD">
            <w:pPr>
              <w:spacing w:line="360" w:lineRule="auto"/>
              <w:jc w:val="center"/>
              <w:rPr>
                <w:rFonts w:ascii="Arial" w:hAnsi="Arial" w:cs="Arial"/>
                <w:b/>
                <w:sz w:val="24"/>
                <w:szCs w:val="24"/>
              </w:rPr>
            </w:pPr>
            <w:r>
              <w:rPr>
                <w:rFonts w:ascii="Arial" w:hAnsi="Arial" w:cs="Arial"/>
                <w:b/>
                <w:sz w:val="24"/>
                <w:szCs w:val="24"/>
              </w:rPr>
              <w:t>80,21%</w:t>
            </w:r>
          </w:p>
        </w:tc>
        <w:tc>
          <w:tcPr>
            <w:tcW w:w="176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73%</w:t>
            </w:r>
          </w:p>
        </w:tc>
      </w:tr>
      <w:tr w:rsidR="00D80306" w:rsidTr="003615FD">
        <w:tc>
          <w:tcPr>
            <w:tcW w:w="73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4</w:t>
            </w:r>
          </w:p>
        </w:tc>
        <w:tc>
          <w:tcPr>
            <w:tcW w:w="306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PILGUB 2008</w:t>
            </w:r>
          </w:p>
        </w:tc>
        <w:tc>
          <w:tcPr>
            <w:tcW w:w="225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78,69%</w:t>
            </w:r>
          </w:p>
        </w:tc>
        <w:tc>
          <w:tcPr>
            <w:tcW w:w="176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67,34%</w:t>
            </w:r>
          </w:p>
        </w:tc>
      </w:tr>
      <w:tr w:rsidR="00D80306" w:rsidTr="003615FD">
        <w:tc>
          <w:tcPr>
            <w:tcW w:w="73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5</w:t>
            </w:r>
          </w:p>
        </w:tc>
        <w:tc>
          <w:tcPr>
            <w:tcW w:w="306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PILEG 2009</w:t>
            </w:r>
          </w:p>
        </w:tc>
        <w:tc>
          <w:tcPr>
            <w:tcW w:w="225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82,30%</w:t>
            </w:r>
          </w:p>
        </w:tc>
        <w:tc>
          <w:tcPr>
            <w:tcW w:w="176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70,99%</w:t>
            </w:r>
          </w:p>
        </w:tc>
      </w:tr>
      <w:tr w:rsidR="00D80306" w:rsidTr="003615FD">
        <w:tc>
          <w:tcPr>
            <w:tcW w:w="73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6</w:t>
            </w:r>
          </w:p>
        </w:tc>
        <w:tc>
          <w:tcPr>
            <w:tcW w:w="306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PILPRES 2009</w:t>
            </w:r>
          </w:p>
        </w:tc>
        <w:tc>
          <w:tcPr>
            <w:tcW w:w="225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83,88%</w:t>
            </w:r>
          </w:p>
        </w:tc>
        <w:tc>
          <w:tcPr>
            <w:tcW w:w="176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73%</w:t>
            </w:r>
          </w:p>
        </w:tc>
      </w:tr>
      <w:tr w:rsidR="00D80306" w:rsidTr="003615FD">
        <w:tc>
          <w:tcPr>
            <w:tcW w:w="73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7</w:t>
            </w:r>
          </w:p>
        </w:tc>
        <w:tc>
          <w:tcPr>
            <w:tcW w:w="306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PILKADA 2012</w:t>
            </w:r>
          </w:p>
        </w:tc>
        <w:tc>
          <w:tcPr>
            <w:tcW w:w="2250"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81,38%</w:t>
            </w:r>
          </w:p>
        </w:tc>
        <w:tc>
          <w:tcPr>
            <w:tcW w:w="176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62%</w:t>
            </w:r>
          </w:p>
        </w:tc>
      </w:tr>
      <w:tr w:rsidR="00D80306" w:rsidTr="003615FD">
        <w:tc>
          <w:tcPr>
            <w:tcW w:w="738" w:type="dxa"/>
            <w:vAlign w:val="center"/>
          </w:tcPr>
          <w:p w:rsidR="00D80306" w:rsidRDefault="00F71D2B" w:rsidP="003615FD">
            <w:pPr>
              <w:spacing w:line="480" w:lineRule="auto"/>
              <w:jc w:val="center"/>
              <w:rPr>
                <w:rFonts w:ascii="Arial" w:hAnsi="Arial" w:cs="Arial"/>
                <w:b/>
                <w:sz w:val="24"/>
                <w:szCs w:val="24"/>
              </w:rPr>
            </w:pPr>
            <w:r>
              <w:rPr>
                <w:rFonts w:ascii="Arial" w:hAnsi="Arial" w:cs="Arial"/>
                <w:b/>
                <w:sz w:val="24"/>
                <w:szCs w:val="24"/>
              </w:rPr>
              <w:t>8</w:t>
            </w:r>
          </w:p>
        </w:tc>
        <w:tc>
          <w:tcPr>
            <w:tcW w:w="306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PILGUB 2013</w:t>
            </w:r>
          </w:p>
        </w:tc>
        <w:tc>
          <w:tcPr>
            <w:tcW w:w="225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78,80%</w:t>
            </w:r>
          </w:p>
        </w:tc>
        <w:tc>
          <w:tcPr>
            <w:tcW w:w="176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63,70%</w:t>
            </w:r>
          </w:p>
        </w:tc>
      </w:tr>
      <w:tr w:rsidR="00D80306" w:rsidTr="003615FD">
        <w:tc>
          <w:tcPr>
            <w:tcW w:w="73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9</w:t>
            </w:r>
          </w:p>
        </w:tc>
        <w:tc>
          <w:tcPr>
            <w:tcW w:w="306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PILEG 2014</w:t>
            </w:r>
          </w:p>
        </w:tc>
        <w:tc>
          <w:tcPr>
            <w:tcW w:w="225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82,82%</w:t>
            </w:r>
          </w:p>
        </w:tc>
        <w:tc>
          <w:tcPr>
            <w:tcW w:w="176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75%</w:t>
            </w:r>
          </w:p>
        </w:tc>
      </w:tr>
      <w:tr w:rsidR="00D80306" w:rsidTr="003615FD">
        <w:tc>
          <w:tcPr>
            <w:tcW w:w="73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10</w:t>
            </w:r>
          </w:p>
        </w:tc>
        <w:tc>
          <w:tcPr>
            <w:tcW w:w="306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PILPRES 2014</w:t>
            </w:r>
          </w:p>
        </w:tc>
        <w:tc>
          <w:tcPr>
            <w:tcW w:w="225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86,91%</w:t>
            </w:r>
          </w:p>
        </w:tc>
        <w:tc>
          <w:tcPr>
            <w:tcW w:w="176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79%</w:t>
            </w:r>
          </w:p>
        </w:tc>
      </w:tr>
      <w:tr w:rsidR="00D80306" w:rsidTr="003615FD">
        <w:tc>
          <w:tcPr>
            <w:tcW w:w="73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11</w:t>
            </w:r>
          </w:p>
        </w:tc>
        <w:tc>
          <w:tcPr>
            <w:tcW w:w="306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PILKADA 2017</w:t>
            </w:r>
          </w:p>
        </w:tc>
        <w:tc>
          <w:tcPr>
            <w:tcW w:w="2250"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81,65%</w:t>
            </w:r>
          </w:p>
        </w:tc>
        <w:tc>
          <w:tcPr>
            <w:tcW w:w="1768" w:type="dxa"/>
            <w:vAlign w:val="center"/>
          </w:tcPr>
          <w:p w:rsidR="00D80306" w:rsidRDefault="00DA39F1" w:rsidP="003615FD">
            <w:pPr>
              <w:spacing w:line="480" w:lineRule="auto"/>
              <w:jc w:val="center"/>
              <w:rPr>
                <w:rFonts w:ascii="Arial" w:hAnsi="Arial" w:cs="Arial"/>
                <w:b/>
                <w:sz w:val="24"/>
                <w:szCs w:val="24"/>
              </w:rPr>
            </w:pPr>
            <w:r>
              <w:rPr>
                <w:rFonts w:ascii="Arial" w:hAnsi="Arial" w:cs="Arial"/>
                <w:b/>
                <w:sz w:val="24"/>
                <w:szCs w:val="24"/>
              </w:rPr>
              <w:t>77,5%</w:t>
            </w:r>
          </w:p>
        </w:tc>
      </w:tr>
    </w:tbl>
    <w:p w:rsidR="00D80306" w:rsidRDefault="003615FD" w:rsidP="003615FD">
      <w:pPr>
        <w:tabs>
          <w:tab w:val="left" w:pos="-360"/>
        </w:tabs>
        <w:spacing w:after="0" w:line="480" w:lineRule="auto"/>
        <w:ind w:left="-90"/>
        <w:rPr>
          <w:rFonts w:ascii="Arial" w:hAnsi="Arial" w:cs="Arial"/>
          <w:sz w:val="20"/>
          <w:szCs w:val="24"/>
        </w:rPr>
      </w:pPr>
      <w:proofErr w:type="gramStart"/>
      <w:r w:rsidRPr="003615FD">
        <w:rPr>
          <w:rFonts w:ascii="Arial" w:hAnsi="Arial" w:cs="Arial"/>
          <w:sz w:val="20"/>
          <w:szCs w:val="24"/>
        </w:rPr>
        <w:t>Sumber :</w:t>
      </w:r>
      <w:proofErr w:type="gramEnd"/>
      <w:r w:rsidRPr="003615FD">
        <w:rPr>
          <w:rFonts w:ascii="Arial" w:hAnsi="Arial" w:cs="Arial"/>
          <w:sz w:val="20"/>
          <w:szCs w:val="24"/>
        </w:rPr>
        <w:t xml:space="preserve"> Komisi Pemilihan Umum Daerah Kota Tasikmalaya</w:t>
      </w:r>
    </w:p>
    <w:p w:rsidR="006902F2" w:rsidRDefault="006902F2" w:rsidP="00C458BC">
      <w:pPr>
        <w:tabs>
          <w:tab w:val="left" w:pos="-360"/>
        </w:tabs>
        <w:spacing w:after="0" w:line="240" w:lineRule="auto"/>
        <w:ind w:left="-90"/>
        <w:rPr>
          <w:rFonts w:ascii="Arial" w:hAnsi="Arial" w:cs="Arial"/>
          <w:sz w:val="20"/>
          <w:szCs w:val="24"/>
        </w:rPr>
      </w:pPr>
    </w:p>
    <w:p w:rsidR="0018250C" w:rsidRDefault="00AF10D4" w:rsidP="00C458BC">
      <w:pPr>
        <w:tabs>
          <w:tab w:val="left" w:pos="-360"/>
        </w:tabs>
        <w:spacing w:line="480" w:lineRule="auto"/>
        <w:ind w:firstLine="720"/>
        <w:jc w:val="both"/>
        <w:rPr>
          <w:rFonts w:ascii="Arial" w:hAnsi="Arial" w:cs="Arial"/>
          <w:sz w:val="24"/>
          <w:szCs w:val="24"/>
        </w:rPr>
      </w:pPr>
      <w:r>
        <w:rPr>
          <w:rFonts w:ascii="Arial" w:hAnsi="Arial" w:cs="Arial"/>
          <w:sz w:val="24"/>
          <w:szCs w:val="24"/>
        </w:rPr>
        <w:t>Rata-</w:t>
      </w:r>
      <w:r w:rsidR="005C5DC5" w:rsidRPr="006902F2">
        <w:rPr>
          <w:rFonts w:ascii="Arial" w:hAnsi="Arial" w:cs="Arial"/>
          <w:sz w:val="24"/>
          <w:szCs w:val="24"/>
        </w:rPr>
        <w:t>rata nasional merupakan target yang diberi KPU Pus</w:t>
      </w:r>
      <w:r w:rsidR="004C0459">
        <w:rPr>
          <w:rFonts w:ascii="Arial" w:hAnsi="Arial" w:cs="Arial"/>
          <w:sz w:val="24"/>
          <w:szCs w:val="24"/>
        </w:rPr>
        <w:t>at sebagai target yang harus di</w:t>
      </w:r>
      <w:r w:rsidR="005C5DC5" w:rsidRPr="006902F2">
        <w:rPr>
          <w:rFonts w:ascii="Arial" w:hAnsi="Arial" w:cs="Arial"/>
          <w:sz w:val="24"/>
          <w:szCs w:val="24"/>
        </w:rPr>
        <w:t xml:space="preserve">capai dengan </w:t>
      </w:r>
      <w:proofErr w:type="gramStart"/>
      <w:r w:rsidR="005C5DC5" w:rsidRPr="006902F2">
        <w:rPr>
          <w:rFonts w:ascii="Arial" w:hAnsi="Arial" w:cs="Arial"/>
          <w:sz w:val="24"/>
          <w:szCs w:val="24"/>
        </w:rPr>
        <w:t>cara</w:t>
      </w:r>
      <w:proofErr w:type="gramEnd"/>
      <w:r w:rsidR="005C5DC5" w:rsidRPr="006902F2">
        <w:rPr>
          <w:rFonts w:ascii="Arial" w:hAnsi="Arial" w:cs="Arial"/>
          <w:sz w:val="24"/>
          <w:szCs w:val="24"/>
        </w:rPr>
        <w:t xml:space="preserve"> menjumlah semua hasil pemilu di daerah-daerah yang melaksanakan pemilu dan dibagi rata dengan jumlah DPT yang ada. </w:t>
      </w:r>
      <w:proofErr w:type="gramStart"/>
      <w:r w:rsidR="005C5DC5" w:rsidRPr="006902F2">
        <w:rPr>
          <w:rFonts w:ascii="Arial" w:hAnsi="Arial" w:cs="Arial"/>
          <w:sz w:val="24"/>
          <w:szCs w:val="24"/>
        </w:rPr>
        <w:t>Berdasarkan tabel di atas partisipasi politik Masyarakat Kota Tasikmalaya selalu lebih</w:t>
      </w:r>
      <w:r w:rsidR="004C0459">
        <w:rPr>
          <w:rFonts w:ascii="Arial" w:hAnsi="Arial" w:cs="Arial"/>
          <w:sz w:val="24"/>
          <w:szCs w:val="24"/>
        </w:rPr>
        <w:t xml:space="preserve"> unggul dari rata-rata nasional dan selalu meningkat tiap tahunnya.</w:t>
      </w:r>
      <w:proofErr w:type="gramEnd"/>
      <w:r w:rsidR="004C0459">
        <w:rPr>
          <w:rFonts w:ascii="Arial" w:hAnsi="Arial" w:cs="Arial"/>
          <w:sz w:val="24"/>
          <w:szCs w:val="24"/>
        </w:rPr>
        <w:t xml:space="preserve"> Contoh tingkat partisipasi masyarakat pilkada 2007 sebesar 80,21 persen, pilkada 2012 meningkat menjadi </w:t>
      </w:r>
      <w:r w:rsidR="004C0459">
        <w:rPr>
          <w:rFonts w:ascii="Arial" w:hAnsi="Arial" w:cs="Arial"/>
          <w:sz w:val="24"/>
          <w:szCs w:val="24"/>
        </w:rPr>
        <w:lastRenderedPageBreak/>
        <w:t>81,38 persen, dan pilkada tahun 2017 sebesar 81,65 persen. Adanya Progres seperti ini</w:t>
      </w:r>
      <w:r w:rsidR="005C5DC5" w:rsidRPr="006902F2">
        <w:rPr>
          <w:rFonts w:ascii="Arial" w:hAnsi="Arial" w:cs="Arial"/>
          <w:sz w:val="24"/>
          <w:szCs w:val="24"/>
        </w:rPr>
        <w:t xml:space="preserve"> menunjukkan bahwa tingginya kepercayaan masyarakat Kota Tasikmalaya terhadap calon Pemimpin yang </w:t>
      </w:r>
      <w:proofErr w:type="gramStart"/>
      <w:r w:rsidR="005C5DC5" w:rsidRPr="006902F2">
        <w:rPr>
          <w:rFonts w:ascii="Arial" w:hAnsi="Arial" w:cs="Arial"/>
          <w:sz w:val="24"/>
          <w:szCs w:val="24"/>
        </w:rPr>
        <w:t>akan</w:t>
      </w:r>
      <w:proofErr w:type="gramEnd"/>
      <w:r w:rsidR="005C5DC5" w:rsidRPr="006902F2">
        <w:rPr>
          <w:rFonts w:ascii="Arial" w:hAnsi="Arial" w:cs="Arial"/>
          <w:sz w:val="24"/>
          <w:szCs w:val="24"/>
        </w:rPr>
        <w:t xml:space="preserve"> membawa kesejahteraan masyarakat khususnya di wilayah Kota Tasikmalaya.</w:t>
      </w:r>
      <w:r w:rsidR="00C458BC">
        <w:rPr>
          <w:rFonts w:ascii="Arial" w:hAnsi="Arial" w:cs="Arial"/>
          <w:sz w:val="24"/>
          <w:szCs w:val="24"/>
        </w:rPr>
        <w:t xml:space="preserve"> </w:t>
      </w:r>
      <w:r w:rsidR="0018250C">
        <w:rPr>
          <w:rFonts w:ascii="Arial" w:hAnsi="Arial" w:cs="Arial"/>
          <w:sz w:val="24"/>
          <w:szCs w:val="24"/>
        </w:rPr>
        <w:t>Pada pemilihan Kepala Daerah Kota Tasikmalaya</w:t>
      </w:r>
      <w:r w:rsidR="00C458BC">
        <w:rPr>
          <w:rFonts w:ascii="Arial" w:hAnsi="Arial" w:cs="Arial"/>
          <w:sz w:val="24"/>
          <w:szCs w:val="24"/>
        </w:rPr>
        <w:t xml:space="preserve"> 2017</w:t>
      </w:r>
      <w:r w:rsidR="0018250C">
        <w:rPr>
          <w:rFonts w:ascii="Arial" w:hAnsi="Arial" w:cs="Arial"/>
          <w:sz w:val="24"/>
          <w:szCs w:val="24"/>
        </w:rPr>
        <w:t xml:space="preserve"> terdapat 3</w:t>
      </w:r>
      <w:r w:rsidR="00C458BC">
        <w:rPr>
          <w:rFonts w:ascii="Arial" w:hAnsi="Arial" w:cs="Arial"/>
          <w:sz w:val="24"/>
          <w:szCs w:val="24"/>
        </w:rPr>
        <w:t xml:space="preserve"> (tiga)</w:t>
      </w:r>
      <w:r w:rsidR="0018250C">
        <w:rPr>
          <w:rFonts w:ascii="Arial" w:hAnsi="Arial" w:cs="Arial"/>
          <w:sz w:val="24"/>
          <w:szCs w:val="24"/>
        </w:rPr>
        <w:t xml:space="preserve"> pasangan calon yang terdiri dari:</w:t>
      </w:r>
    </w:p>
    <w:p w:rsidR="0018250C" w:rsidRDefault="0018250C" w:rsidP="0018250C">
      <w:pPr>
        <w:pStyle w:val="ListParagraph"/>
        <w:numPr>
          <w:ilvl w:val="0"/>
          <w:numId w:val="11"/>
        </w:numPr>
        <w:tabs>
          <w:tab w:val="left" w:pos="-360"/>
        </w:tabs>
        <w:spacing w:after="0" w:line="480" w:lineRule="auto"/>
        <w:jc w:val="both"/>
        <w:rPr>
          <w:rFonts w:ascii="Arial" w:hAnsi="Arial" w:cs="Arial"/>
          <w:sz w:val="24"/>
          <w:szCs w:val="24"/>
        </w:rPr>
      </w:pPr>
      <w:r>
        <w:rPr>
          <w:rFonts w:ascii="Arial" w:hAnsi="Arial" w:cs="Arial"/>
          <w:sz w:val="24"/>
          <w:szCs w:val="24"/>
        </w:rPr>
        <w:t>R. Dicky Candranegara dan Drs. H. Denny Romdony dengan perolehan 85.510 suara (22</w:t>
      </w:r>
      <w:proofErr w:type="gramStart"/>
      <w:r>
        <w:rPr>
          <w:rFonts w:ascii="Arial" w:hAnsi="Arial" w:cs="Arial"/>
          <w:sz w:val="24"/>
          <w:szCs w:val="24"/>
        </w:rPr>
        <w:t>,54</w:t>
      </w:r>
      <w:proofErr w:type="gramEnd"/>
      <w:r>
        <w:rPr>
          <w:rFonts w:ascii="Arial" w:hAnsi="Arial" w:cs="Arial"/>
          <w:sz w:val="24"/>
          <w:szCs w:val="24"/>
        </w:rPr>
        <w:t>%)</w:t>
      </w:r>
    </w:p>
    <w:p w:rsidR="0018250C" w:rsidRDefault="0018250C" w:rsidP="0018250C">
      <w:pPr>
        <w:pStyle w:val="ListParagraph"/>
        <w:numPr>
          <w:ilvl w:val="0"/>
          <w:numId w:val="11"/>
        </w:numPr>
        <w:tabs>
          <w:tab w:val="left" w:pos="-360"/>
        </w:tabs>
        <w:spacing w:after="0" w:line="480" w:lineRule="auto"/>
        <w:jc w:val="both"/>
        <w:rPr>
          <w:rFonts w:ascii="Arial" w:hAnsi="Arial" w:cs="Arial"/>
          <w:sz w:val="24"/>
          <w:szCs w:val="24"/>
        </w:rPr>
      </w:pPr>
      <w:r>
        <w:rPr>
          <w:rFonts w:ascii="Arial" w:hAnsi="Arial" w:cs="Arial"/>
          <w:sz w:val="24"/>
          <w:szCs w:val="24"/>
        </w:rPr>
        <w:t>Drs. H. Budi Budiman dan H. Muhamm</w:t>
      </w:r>
      <w:r w:rsidR="009718B9">
        <w:rPr>
          <w:rFonts w:ascii="Arial" w:hAnsi="Arial" w:cs="Arial"/>
          <w:sz w:val="24"/>
          <w:szCs w:val="24"/>
        </w:rPr>
        <w:t>ad Yusuf dengan perolehan</w:t>
      </w:r>
      <w:r w:rsidR="00AA77FD">
        <w:rPr>
          <w:rFonts w:ascii="Arial" w:hAnsi="Arial" w:cs="Arial"/>
          <w:sz w:val="24"/>
          <w:szCs w:val="24"/>
        </w:rPr>
        <w:t xml:space="preserve"> 151.931</w:t>
      </w:r>
      <w:r>
        <w:rPr>
          <w:rFonts w:ascii="Arial" w:hAnsi="Arial" w:cs="Arial"/>
          <w:sz w:val="24"/>
          <w:szCs w:val="24"/>
        </w:rPr>
        <w:t xml:space="preserve"> suara (40</w:t>
      </w:r>
      <w:proofErr w:type="gramStart"/>
      <w:r>
        <w:rPr>
          <w:rFonts w:ascii="Arial" w:hAnsi="Arial" w:cs="Arial"/>
          <w:sz w:val="24"/>
          <w:szCs w:val="24"/>
        </w:rPr>
        <w:t>,06</w:t>
      </w:r>
      <w:proofErr w:type="gramEnd"/>
      <w:r>
        <w:rPr>
          <w:rFonts w:ascii="Arial" w:hAnsi="Arial" w:cs="Arial"/>
          <w:sz w:val="24"/>
          <w:szCs w:val="24"/>
        </w:rPr>
        <w:t>%)</w:t>
      </w:r>
    </w:p>
    <w:p w:rsidR="009718B9" w:rsidRDefault="009718B9" w:rsidP="0018250C">
      <w:pPr>
        <w:pStyle w:val="ListParagraph"/>
        <w:numPr>
          <w:ilvl w:val="0"/>
          <w:numId w:val="11"/>
        </w:numPr>
        <w:tabs>
          <w:tab w:val="left" w:pos="-360"/>
        </w:tabs>
        <w:spacing w:after="0" w:line="480" w:lineRule="auto"/>
        <w:jc w:val="both"/>
        <w:rPr>
          <w:rFonts w:ascii="Arial" w:hAnsi="Arial" w:cs="Arial"/>
          <w:sz w:val="24"/>
          <w:szCs w:val="24"/>
        </w:rPr>
      </w:pPr>
      <w:r>
        <w:rPr>
          <w:rFonts w:ascii="Arial" w:hAnsi="Arial" w:cs="Arial"/>
          <w:sz w:val="24"/>
          <w:szCs w:val="24"/>
        </w:rPr>
        <w:t>H. D</w:t>
      </w:r>
      <w:r w:rsidR="0018250C">
        <w:rPr>
          <w:rFonts w:ascii="Arial" w:hAnsi="Arial" w:cs="Arial"/>
          <w:sz w:val="24"/>
          <w:szCs w:val="24"/>
        </w:rPr>
        <w:t>ede Sudrajat</w:t>
      </w:r>
      <w:r>
        <w:rPr>
          <w:rFonts w:ascii="Arial" w:hAnsi="Arial" w:cs="Arial"/>
          <w:sz w:val="24"/>
          <w:szCs w:val="24"/>
        </w:rPr>
        <w:t xml:space="preserve">, Ir., MP dan Dr. H. Asep Hidayat Surdjo, SpM., M.Kes dengan perolehan </w:t>
      </w:r>
      <w:r w:rsidR="00AA77FD">
        <w:rPr>
          <w:rFonts w:ascii="Arial" w:hAnsi="Arial" w:cs="Arial"/>
          <w:sz w:val="24"/>
          <w:szCs w:val="24"/>
        </w:rPr>
        <w:t>141.854</w:t>
      </w:r>
      <w:r>
        <w:rPr>
          <w:rFonts w:ascii="Arial" w:hAnsi="Arial" w:cs="Arial"/>
          <w:sz w:val="24"/>
          <w:szCs w:val="24"/>
        </w:rPr>
        <w:t xml:space="preserve"> suara (37,40%)</w:t>
      </w:r>
    </w:p>
    <w:p w:rsidR="009718B9" w:rsidRDefault="009718B9" w:rsidP="009718B9">
      <w:pPr>
        <w:tabs>
          <w:tab w:val="left" w:pos="-360"/>
        </w:tabs>
        <w:spacing w:after="0" w:line="240" w:lineRule="auto"/>
        <w:jc w:val="both"/>
        <w:rPr>
          <w:rFonts w:ascii="Arial" w:hAnsi="Arial" w:cs="Arial"/>
          <w:sz w:val="24"/>
          <w:szCs w:val="24"/>
        </w:rPr>
      </w:pPr>
      <w:r>
        <w:rPr>
          <w:rFonts w:ascii="Arial" w:hAnsi="Arial" w:cs="Arial"/>
          <w:sz w:val="24"/>
          <w:szCs w:val="24"/>
        </w:rPr>
        <w:tab/>
      </w:r>
    </w:p>
    <w:p w:rsidR="006E267D" w:rsidRDefault="009718B9" w:rsidP="00AA77FD">
      <w:pPr>
        <w:tabs>
          <w:tab w:val="left" w:pos="-360"/>
        </w:tabs>
        <w:spacing w:after="0" w:line="480" w:lineRule="auto"/>
        <w:jc w:val="both"/>
        <w:rPr>
          <w:rFonts w:ascii="Arial" w:hAnsi="Arial" w:cs="Arial"/>
          <w:sz w:val="24"/>
          <w:szCs w:val="24"/>
        </w:rPr>
      </w:pPr>
      <w:r>
        <w:rPr>
          <w:rFonts w:ascii="Arial" w:hAnsi="Arial" w:cs="Arial"/>
          <w:sz w:val="24"/>
          <w:szCs w:val="24"/>
        </w:rPr>
        <w:tab/>
        <w:t xml:space="preserve">Berdasarkan data tersebut </w:t>
      </w:r>
      <w:r w:rsidR="00AA77FD">
        <w:rPr>
          <w:rFonts w:ascii="Arial" w:hAnsi="Arial" w:cs="Arial"/>
          <w:sz w:val="24"/>
          <w:szCs w:val="24"/>
        </w:rPr>
        <w:t xml:space="preserve">Komisi Pemilihan Umum Kota Tasikmalaya telah menetapkan </w:t>
      </w:r>
      <w:r>
        <w:rPr>
          <w:rFonts w:ascii="Arial" w:hAnsi="Arial" w:cs="Arial"/>
          <w:sz w:val="24"/>
          <w:szCs w:val="24"/>
        </w:rPr>
        <w:t>pasangan Drs. H. Budi Budiman dan H. Muhammad Yusuf</w:t>
      </w:r>
      <w:r w:rsidR="00AA77FD">
        <w:rPr>
          <w:rFonts w:ascii="Arial" w:hAnsi="Arial" w:cs="Arial"/>
          <w:sz w:val="24"/>
          <w:szCs w:val="24"/>
        </w:rPr>
        <w:t xml:space="preserve"> sebagai pemenang pilkada Kota Tasikmalaya dalam gelaran rapat pleno penetapan peraih suara terbanyak</w:t>
      </w:r>
      <w:r w:rsidR="006E267D">
        <w:rPr>
          <w:rFonts w:ascii="Arial" w:hAnsi="Arial" w:cs="Arial"/>
          <w:sz w:val="24"/>
          <w:szCs w:val="24"/>
        </w:rPr>
        <w:t>,</w:t>
      </w:r>
      <w:r w:rsidR="006E267D" w:rsidRPr="006E267D">
        <w:rPr>
          <w:rFonts w:ascii="Arial" w:hAnsi="Arial" w:cs="Arial"/>
          <w:sz w:val="24"/>
          <w:szCs w:val="24"/>
        </w:rPr>
        <w:t xml:space="preserve"> </w:t>
      </w:r>
      <w:r w:rsidR="006E267D">
        <w:rPr>
          <w:rFonts w:ascii="Arial" w:hAnsi="Arial" w:cs="Arial"/>
          <w:sz w:val="24"/>
          <w:szCs w:val="24"/>
        </w:rPr>
        <w:t>hal tersebut dapat dilihat bahwa terpilih kembali Drs. H. Budi Budiman sebagai Kepala Daerah Kota Tasikmalaya (Walikota) yang juga merupakan Walikota periode 2012-2017</w:t>
      </w:r>
      <w:r w:rsidR="00AA77FD">
        <w:rPr>
          <w:rFonts w:ascii="Arial" w:hAnsi="Arial" w:cs="Arial"/>
          <w:sz w:val="24"/>
          <w:szCs w:val="24"/>
        </w:rPr>
        <w:t>.</w:t>
      </w:r>
      <w:r>
        <w:rPr>
          <w:rFonts w:ascii="Arial" w:hAnsi="Arial" w:cs="Arial"/>
          <w:sz w:val="24"/>
          <w:szCs w:val="24"/>
        </w:rPr>
        <w:t xml:space="preserve"> </w:t>
      </w:r>
    </w:p>
    <w:p w:rsidR="0062757E" w:rsidRDefault="006E267D" w:rsidP="00AA77FD">
      <w:pPr>
        <w:tabs>
          <w:tab w:val="left" w:pos="-360"/>
        </w:tabs>
        <w:spacing w:after="0" w:line="480" w:lineRule="auto"/>
        <w:jc w:val="both"/>
        <w:rPr>
          <w:rFonts w:ascii="Arial" w:hAnsi="Arial" w:cs="Arial"/>
          <w:sz w:val="24"/>
          <w:szCs w:val="24"/>
        </w:rPr>
      </w:pPr>
      <w:r>
        <w:rPr>
          <w:rFonts w:ascii="Arial" w:hAnsi="Arial" w:cs="Arial"/>
          <w:sz w:val="24"/>
          <w:szCs w:val="24"/>
        </w:rPr>
        <w:tab/>
      </w:r>
    </w:p>
    <w:p w:rsidR="0062757E" w:rsidRDefault="0062757E" w:rsidP="00AA77FD">
      <w:pPr>
        <w:tabs>
          <w:tab w:val="left" w:pos="-360"/>
        </w:tabs>
        <w:spacing w:after="0" w:line="480" w:lineRule="auto"/>
        <w:jc w:val="both"/>
        <w:rPr>
          <w:rFonts w:ascii="Arial" w:hAnsi="Arial" w:cs="Arial"/>
          <w:sz w:val="24"/>
          <w:szCs w:val="24"/>
        </w:rPr>
      </w:pPr>
    </w:p>
    <w:p w:rsidR="0062757E" w:rsidRDefault="0062757E" w:rsidP="00AA77FD">
      <w:pPr>
        <w:tabs>
          <w:tab w:val="left" w:pos="-360"/>
        </w:tabs>
        <w:spacing w:after="0" w:line="480" w:lineRule="auto"/>
        <w:jc w:val="both"/>
        <w:rPr>
          <w:rFonts w:ascii="Arial" w:hAnsi="Arial" w:cs="Arial"/>
          <w:sz w:val="24"/>
          <w:szCs w:val="24"/>
        </w:rPr>
      </w:pPr>
    </w:p>
    <w:p w:rsidR="00826CF6" w:rsidRDefault="0062757E" w:rsidP="00AA77FD">
      <w:pPr>
        <w:tabs>
          <w:tab w:val="left" w:pos="-360"/>
        </w:tabs>
        <w:spacing w:after="0" w:line="480" w:lineRule="auto"/>
        <w:jc w:val="both"/>
        <w:rPr>
          <w:rFonts w:ascii="Arial" w:hAnsi="Arial" w:cs="Arial"/>
          <w:sz w:val="24"/>
          <w:szCs w:val="24"/>
        </w:rPr>
      </w:pPr>
      <w:r>
        <w:rPr>
          <w:rFonts w:ascii="Arial" w:hAnsi="Arial" w:cs="Arial"/>
          <w:sz w:val="24"/>
          <w:szCs w:val="24"/>
        </w:rPr>
        <w:lastRenderedPageBreak/>
        <w:tab/>
      </w:r>
      <w:r w:rsidR="00733F6E">
        <w:rPr>
          <w:rFonts w:ascii="Arial" w:hAnsi="Arial" w:cs="Arial"/>
          <w:sz w:val="24"/>
          <w:szCs w:val="24"/>
        </w:rPr>
        <w:t>Berikut merupakan</w:t>
      </w:r>
      <w:r w:rsidR="00E079DD">
        <w:rPr>
          <w:rFonts w:ascii="Arial" w:hAnsi="Arial" w:cs="Arial"/>
          <w:sz w:val="24"/>
          <w:szCs w:val="24"/>
        </w:rPr>
        <w:t xml:space="preserve"> rincian Daftar Pemilih Tetap pada pemilihan Kepala Daerah</w:t>
      </w:r>
      <w:r w:rsidR="00733F6E">
        <w:rPr>
          <w:rFonts w:ascii="Arial" w:hAnsi="Arial" w:cs="Arial"/>
          <w:sz w:val="24"/>
          <w:szCs w:val="24"/>
        </w:rPr>
        <w:t xml:space="preserve"> Kota Tasikmalaya</w:t>
      </w:r>
      <w:r w:rsidR="00E079DD">
        <w:rPr>
          <w:rFonts w:ascii="Arial" w:hAnsi="Arial" w:cs="Arial"/>
          <w:sz w:val="24"/>
          <w:szCs w:val="24"/>
        </w:rPr>
        <w:t xml:space="preserve"> 2017</w:t>
      </w:r>
      <w:r w:rsidR="00733F6E">
        <w:rPr>
          <w:rFonts w:ascii="Arial" w:hAnsi="Arial" w:cs="Arial"/>
          <w:sz w:val="24"/>
          <w:szCs w:val="24"/>
        </w:rPr>
        <w:t xml:space="preserve"> yaitu sebagai </w:t>
      </w:r>
      <w:proofErr w:type="gramStart"/>
      <w:r w:rsidR="00733F6E">
        <w:rPr>
          <w:rFonts w:ascii="Arial" w:hAnsi="Arial" w:cs="Arial"/>
          <w:sz w:val="24"/>
          <w:szCs w:val="24"/>
        </w:rPr>
        <w:t>berikut :</w:t>
      </w:r>
      <w:proofErr w:type="gramEnd"/>
    </w:p>
    <w:p w:rsidR="004C0459" w:rsidRDefault="004C0459" w:rsidP="004C0459">
      <w:pPr>
        <w:tabs>
          <w:tab w:val="left" w:pos="-360"/>
        </w:tabs>
        <w:spacing w:after="0" w:line="240" w:lineRule="auto"/>
        <w:jc w:val="both"/>
        <w:rPr>
          <w:rFonts w:ascii="Arial" w:hAnsi="Arial" w:cs="Arial"/>
          <w:sz w:val="24"/>
          <w:szCs w:val="24"/>
        </w:rPr>
      </w:pPr>
    </w:p>
    <w:p w:rsidR="00826CF6" w:rsidRPr="0062757E" w:rsidRDefault="00826CF6" w:rsidP="0062757E">
      <w:pPr>
        <w:pStyle w:val="ListParagraph"/>
        <w:numPr>
          <w:ilvl w:val="1"/>
          <w:numId w:val="10"/>
        </w:numPr>
        <w:tabs>
          <w:tab w:val="left" w:pos="-360"/>
        </w:tabs>
        <w:spacing w:after="0" w:line="240" w:lineRule="auto"/>
        <w:jc w:val="center"/>
        <w:rPr>
          <w:rFonts w:ascii="Arial" w:hAnsi="Arial" w:cs="Arial"/>
          <w:b/>
          <w:sz w:val="24"/>
          <w:szCs w:val="24"/>
        </w:rPr>
      </w:pPr>
      <w:r w:rsidRPr="0062757E">
        <w:rPr>
          <w:rFonts w:ascii="Arial" w:hAnsi="Arial" w:cs="Arial"/>
          <w:b/>
          <w:sz w:val="24"/>
          <w:szCs w:val="24"/>
        </w:rPr>
        <w:t>Tabel Daftar Pemilih Tetap Kota Tasikmalaya</w:t>
      </w:r>
      <w:r w:rsidR="00E079DD" w:rsidRPr="0062757E">
        <w:rPr>
          <w:rFonts w:ascii="Arial" w:hAnsi="Arial" w:cs="Arial"/>
          <w:b/>
          <w:sz w:val="24"/>
          <w:szCs w:val="24"/>
        </w:rPr>
        <w:t xml:space="preserve"> 2017</w:t>
      </w:r>
    </w:p>
    <w:p w:rsidR="00733F6E" w:rsidRPr="00F77ECC" w:rsidRDefault="00F77ECC" w:rsidP="00F77ECC">
      <w:pPr>
        <w:pStyle w:val="ListParagraph"/>
        <w:tabs>
          <w:tab w:val="left" w:pos="-360"/>
        </w:tabs>
        <w:spacing w:after="0" w:line="480" w:lineRule="auto"/>
        <w:ind w:left="0" w:hanging="90"/>
        <w:rPr>
          <w:rFonts w:ascii="Arial" w:hAnsi="Arial" w:cs="Arial"/>
          <w:sz w:val="20"/>
          <w:szCs w:val="24"/>
        </w:rPr>
      </w:pPr>
      <w:proofErr w:type="gramStart"/>
      <w:r w:rsidRPr="00F77ECC">
        <w:rPr>
          <w:rFonts w:ascii="Arial" w:hAnsi="Arial" w:cs="Arial"/>
          <w:sz w:val="20"/>
          <w:szCs w:val="24"/>
        </w:rPr>
        <w:t>Sumber :</w:t>
      </w:r>
      <w:proofErr w:type="gramEnd"/>
      <w:r w:rsidRPr="00F77ECC">
        <w:rPr>
          <w:rFonts w:ascii="Arial" w:hAnsi="Arial" w:cs="Arial"/>
          <w:sz w:val="20"/>
          <w:szCs w:val="24"/>
        </w:rPr>
        <w:t xml:space="preserve"> Komisi Pemilihan U</w:t>
      </w:r>
      <w:r w:rsidR="002F354E">
        <w:rPr>
          <w:rFonts w:ascii="Arial" w:hAnsi="Arial" w:cs="Arial"/>
          <w:sz w:val="20"/>
          <w:szCs w:val="24"/>
        </w:rPr>
        <w:t>mum Daerah Kota Tasikmalaya</w:t>
      </w:r>
    </w:p>
    <w:tbl>
      <w:tblPr>
        <w:tblStyle w:val="TableGrid"/>
        <w:tblpPr w:leftFromText="180" w:rightFromText="180" w:vertAnchor="text" w:horzAnchor="margin" w:tblpYSpec="inside"/>
        <w:tblW w:w="9198" w:type="dxa"/>
        <w:tblLayout w:type="fixed"/>
        <w:tblLook w:val="04A0" w:firstRow="1" w:lastRow="0" w:firstColumn="1" w:lastColumn="0" w:noHBand="0" w:noVBand="1"/>
      </w:tblPr>
      <w:tblGrid>
        <w:gridCol w:w="783"/>
        <w:gridCol w:w="2025"/>
        <w:gridCol w:w="1665"/>
        <w:gridCol w:w="1665"/>
        <w:gridCol w:w="1800"/>
        <w:gridCol w:w="1260"/>
      </w:tblGrid>
      <w:tr w:rsidR="00826CF6" w:rsidTr="00F77ECC">
        <w:trPr>
          <w:trHeight w:val="555"/>
        </w:trPr>
        <w:tc>
          <w:tcPr>
            <w:tcW w:w="783" w:type="dxa"/>
            <w:vMerge w:val="restart"/>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NO</w:t>
            </w:r>
          </w:p>
        </w:tc>
        <w:tc>
          <w:tcPr>
            <w:tcW w:w="2025" w:type="dxa"/>
            <w:vMerge w:val="restart"/>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KECAMATAN</w:t>
            </w:r>
          </w:p>
        </w:tc>
        <w:tc>
          <w:tcPr>
            <w:tcW w:w="1665" w:type="dxa"/>
            <w:vMerge w:val="restart"/>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JUMLAH TPS</w:t>
            </w:r>
          </w:p>
        </w:tc>
        <w:tc>
          <w:tcPr>
            <w:tcW w:w="4725" w:type="dxa"/>
            <w:gridSpan w:val="3"/>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DAFTAR PEMILIH TETAP</w:t>
            </w:r>
          </w:p>
        </w:tc>
      </w:tr>
      <w:tr w:rsidR="00826CF6" w:rsidTr="00F77ECC">
        <w:trPr>
          <w:trHeight w:val="555"/>
        </w:trPr>
        <w:tc>
          <w:tcPr>
            <w:tcW w:w="783" w:type="dxa"/>
            <w:vMerge/>
            <w:shd w:val="clear" w:color="auto" w:fill="FFC000"/>
          </w:tcPr>
          <w:p w:rsidR="00826CF6" w:rsidRDefault="00826CF6" w:rsidP="00826CF6">
            <w:pPr>
              <w:pStyle w:val="ListParagraph"/>
              <w:tabs>
                <w:tab w:val="left" w:pos="-360"/>
              </w:tabs>
              <w:ind w:left="0"/>
              <w:jc w:val="center"/>
              <w:rPr>
                <w:rFonts w:ascii="Arial" w:hAnsi="Arial" w:cs="Arial"/>
                <w:b/>
                <w:sz w:val="24"/>
                <w:szCs w:val="24"/>
              </w:rPr>
            </w:pPr>
          </w:p>
        </w:tc>
        <w:tc>
          <w:tcPr>
            <w:tcW w:w="2025" w:type="dxa"/>
            <w:vMerge/>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p>
        </w:tc>
        <w:tc>
          <w:tcPr>
            <w:tcW w:w="1665" w:type="dxa"/>
            <w:vMerge/>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p>
        </w:tc>
        <w:tc>
          <w:tcPr>
            <w:tcW w:w="1665" w:type="dxa"/>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LAKI-LAKI</w:t>
            </w:r>
          </w:p>
        </w:tc>
        <w:tc>
          <w:tcPr>
            <w:tcW w:w="1800" w:type="dxa"/>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PEREMPUAN</w:t>
            </w:r>
          </w:p>
        </w:tc>
        <w:tc>
          <w:tcPr>
            <w:tcW w:w="1260" w:type="dxa"/>
            <w:shd w:val="clear" w:color="auto" w:fill="FFC000"/>
            <w:vAlign w:val="center"/>
          </w:tcPr>
          <w:p w:rsidR="00826CF6" w:rsidRDefault="00826CF6" w:rsidP="00826CF6">
            <w:pPr>
              <w:pStyle w:val="ListParagraph"/>
              <w:tabs>
                <w:tab w:val="left" w:pos="-360"/>
              </w:tabs>
              <w:ind w:left="0"/>
              <w:jc w:val="center"/>
              <w:rPr>
                <w:rFonts w:ascii="Arial" w:hAnsi="Arial" w:cs="Arial"/>
                <w:b/>
                <w:sz w:val="24"/>
                <w:szCs w:val="24"/>
              </w:rPr>
            </w:pPr>
            <w:r>
              <w:rPr>
                <w:rFonts w:ascii="Arial" w:hAnsi="Arial" w:cs="Arial"/>
                <w:b/>
                <w:sz w:val="24"/>
                <w:szCs w:val="24"/>
              </w:rPr>
              <w:t>JUMLAH</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CIHIDEUNG</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121</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25.023</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24.974</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49.997</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CIPEDES</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145</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27.485</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27.257</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54.742</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TAWANG</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108</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20.838</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21.648</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42.486</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4</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INDIHIANG</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82</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18.828</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18.659</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37.487</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5</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KAWALU</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144</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32.666</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31.295</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63.961</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6</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CIBEUREUM</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103</w:t>
            </w:r>
          </w:p>
        </w:tc>
        <w:tc>
          <w:tcPr>
            <w:tcW w:w="1665"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23.503</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23.230</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46.733</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7</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TAMANSARI</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109</w:t>
            </w:r>
          </w:p>
        </w:tc>
        <w:tc>
          <w:tcPr>
            <w:tcW w:w="1665"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24.907</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23.601</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48.508</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8</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MANGKUBUMI</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151</w:t>
            </w:r>
          </w:p>
        </w:tc>
        <w:tc>
          <w:tcPr>
            <w:tcW w:w="1665"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32.146</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31.739</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63.885</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9</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BUNGURSARI</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90</w:t>
            </w:r>
          </w:p>
        </w:tc>
        <w:tc>
          <w:tcPr>
            <w:tcW w:w="1665"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18.626</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17.918</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36.544</w:t>
            </w:r>
          </w:p>
        </w:tc>
      </w:tr>
      <w:tr w:rsidR="00826CF6" w:rsidTr="00F77ECC">
        <w:tc>
          <w:tcPr>
            <w:tcW w:w="783"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10</w:t>
            </w:r>
          </w:p>
        </w:tc>
        <w:tc>
          <w:tcPr>
            <w:tcW w:w="202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PURBARATU</w:t>
            </w:r>
          </w:p>
        </w:tc>
        <w:tc>
          <w:tcPr>
            <w:tcW w:w="1665" w:type="dxa"/>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67</w:t>
            </w:r>
          </w:p>
        </w:tc>
        <w:tc>
          <w:tcPr>
            <w:tcW w:w="1665"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15.128</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14.590</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29.718</w:t>
            </w:r>
          </w:p>
        </w:tc>
      </w:tr>
      <w:tr w:rsidR="00826CF6" w:rsidTr="00F77ECC">
        <w:tc>
          <w:tcPr>
            <w:tcW w:w="4473" w:type="dxa"/>
            <w:gridSpan w:val="3"/>
            <w:shd w:val="clear" w:color="auto" w:fill="FFC000"/>
            <w:vAlign w:val="center"/>
          </w:tcPr>
          <w:p w:rsidR="00826CF6" w:rsidRDefault="00826CF6"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JUMLAH</w:t>
            </w:r>
          </w:p>
        </w:tc>
        <w:tc>
          <w:tcPr>
            <w:tcW w:w="1665"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239.150</w:t>
            </w:r>
          </w:p>
        </w:tc>
        <w:tc>
          <w:tcPr>
            <w:tcW w:w="180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234.911</w:t>
            </w:r>
          </w:p>
        </w:tc>
        <w:tc>
          <w:tcPr>
            <w:tcW w:w="1260" w:type="dxa"/>
            <w:vAlign w:val="center"/>
          </w:tcPr>
          <w:p w:rsidR="00826CF6" w:rsidRDefault="00F77ECC" w:rsidP="00F77ECC">
            <w:pPr>
              <w:pStyle w:val="ListParagraph"/>
              <w:tabs>
                <w:tab w:val="left" w:pos="-360"/>
              </w:tabs>
              <w:spacing w:line="480" w:lineRule="auto"/>
              <w:ind w:left="0"/>
              <w:jc w:val="center"/>
              <w:rPr>
                <w:rFonts w:ascii="Arial" w:hAnsi="Arial" w:cs="Arial"/>
                <w:b/>
                <w:sz w:val="24"/>
                <w:szCs w:val="24"/>
              </w:rPr>
            </w:pPr>
            <w:r>
              <w:rPr>
                <w:rFonts w:ascii="Arial" w:hAnsi="Arial" w:cs="Arial"/>
                <w:b/>
                <w:sz w:val="24"/>
                <w:szCs w:val="24"/>
              </w:rPr>
              <w:t>474.061</w:t>
            </w:r>
          </w:p>
        </w:tc>
      </w:tr>
    </w:tbl>
    <w:p w:rsidR="0062757E" w:rsidRPr="00F77ECC" w:rsidRDefault="0062757E" w:rsidP="00F77ECC">
      <w:pPr>
        <w:tabs>
          <w:tab w:val="left" w:pos="-360"/>
        </w:tabs>
        <w:spacing w:after="0" w:line="240" w:lineRule="auto"/>
        <w:rPr>
          <w:rFonts w:ascii="Arial" w:hAnsi="Arial" w:cs="Arial"/>
          <w:b/>
          <w:sz w:val="24"/>
          <w:szCs w:val="24"/>
        </w:rPr>
      </w:pPr>
    </w:p>
    <w:p w:rsidR="0062757E" w:rsidRDefault="0062757E" w:rsidP="00F77ECC">
      <w:pPr>
        <w:spacing w:after="0" w:line="480" w:lineRule="auto"/>
        <w:ind w:firstLine="720"/>
        <w:jc w:val="both"/>
        <w:rPr>
          <w:rFonts w:ascii="Arial" w:hAnsi="Arial" w:cs="Arial"/>
          <w:sz w:val="24"/>
          <w:szCs w:val="24"/>
        </w:rPr>
      </w:pPr>
      <w:r>
        <w:rPr>
          <w:rFonts w:ascii="Arial" w:hAnsi="Arial" w:cs="Arial"/>
          <w:sz w:val="24"/>
          <w:szCs w:val="24"/>
        </w:rPr>
        <w:t xml:space="preserve">Jumlah pemilih di Kota Tasikmalaya ialah 474.061 jiwa sedangkan yang menggunakan hak pilihnya yakni sebanyak 390.014 jiwa dengan suara yang sah sebanyak 379.295 suara sedangkan suara tidak sah hanya 10.719 yang di ambil dari 1120 TPS yang ada di Kota Tasikmalaya. </w:t>
      </w:r>
      <w:r>
        <w:rPr>
          <w:rFonts w:ascii="Arial" w:hAnsi="Arial" w:cs="Arial"/>
          <w:sz w:val="24"/>
          <w:szCs w:val="24"/>
        </w:rPr>
        <w:lastRenderedPageBreak/>
        <w:t>Berikut rincian rekapitulasi sub wilayah perkecamatan untuk suara sah dan suara tidak sah diantaranya:</w:t>
      </w:r>
    </w:p>
    <w:p w:rsidR="0062757E" w:rsidRDefault="0062757E" w:rsidP="0062757E">
      <w:pPr>
        <w:pStyle w:val="ListParagraph"/>
        <w:numPr>
          <w:ilvl w:val="1"/>
          <w:numId w:val="10"/>
        </w:numPr>
        <w:spacing w:after="0" w:line="480" w:lineRule="auto"/>
        <w:jc w:val="center"/>
        <w:rPr>
          <w:rFonts w:ascii="Arial" w:hAnsi="Arial" w:cs="Arial"/>
          <w:b/>
          <w:sz w:val="24"/>
          <w:szCs w:val="24"/>
        </w:rPr>
      </w:pPr>
      <w:r w:rsidRPr="0062757E">
        <w:rPr>
          <w:rFonts w:ascii="Arial" w:hAnsi="Arial" w:cs="Arial"/>
          <w:b/>
          <w:sz w:val="24"/>
          <w:szCs w:val="24"/>
        </w:rPr>
        <w:t>Tabel Rekapitulasi Sub Wilayah</w:t>
      </w:r>
    </w:p>
    <w:tbl>
      <w:tblPr>
        <w:tblStyle w:val="TableGrid"/>
        <w:tblW w:w="0" w:type="auto"/>
        <w:tblInd w:w="405" w:type="dxa"/>
        <w:tblLook w:val="04A0" w:firstRow="1" w:lastRow="0" w:firstColumn="1" w:lastColumn="0" w:noHBand="0" w:noVBand="1"/>
      </w:tblPr>
      <w:tblGrid>
        <w:gridCol w:w="688"/>
        <w:gridCol w:w="1883"/>
        <w:gridCol w:w="1518"/>
        <w:gridCol w:w="2571"/>
        <w:gridCol w:w="1084"/>
      </w:tblGrid>
      <w:tr w:rsidR="00840E13" w:rsidRPr="0062757E" w:rsidTr="00840E13">
        <w:trPr>
          <w:trHeight w:val="316"/>
        </w:trPr>
        <w:tc>
          <w:tcPr>
            <w:tcW w:w="693" w:type="dxa"/>
            <w:shd w:val="clear" w:color="auto" w:fill="FFC000"/>
            <w:vAlign w:val="center"/>
          </w:tcPr>
          <w:p w:rsidR="0062757E" w:rsidRPr="0062757E" w:rsidRDefault="0062757E" w:rsidP="00840E13">
            <w:pPr>
              <w:pStyle w:val="ListParagraph"/>
              <w:spacing w:line="480" w:lineRule="auto"/>
              <w:ind w:left="0"/>
              <w:jc w:val="center"/>
              <w:rPr>
                <w:rFonts w:ascii="Arial" w:hAnsi="Arial" w:cs="Arial"/>
                <w:b/>
                <w:sz w:val="20"/>
                <w:szCs w:val="24"/>
              </w:rPr>
            </w:pPr>
            <w:r w:rsidRPr="0062757E">
              <w:rPr>
                <w:rFonts w:ascii="Arial" w:hAnsi="Arial" w:cs="Arial"/>
                <w:b/>
                <w:sz w:val="20"/>
                <w:szCs w:val="24"/>
              </w:rPr>
              <w:t>NO</w:t>
            </w:r>
          </w:p>
        </w:tc>
        <w:tc>
          <w:tcPr>
            <w:tcW w:w="1890" w:type="dxa"/>
            <w:shd w:val="clear" w:color="auto" w:fill="FFC000"/>
            <w:vAlign w:val="center"/>
          </w:tcPr>
          <w:p w:rsidR="0062757E" w:rsidRPr="0062757E" w:rsidRDefault="0062757E" w:rsidP="00840E13">
            <w:pPr>
              <w:pStyle w:val="ListParagraph"/>
              <w:spacing w:line="480" w:lineRule="auto"/>
              <w:ind w:left="0"/>
              <w:jc w:val="center"/>
              <w:rPr>
                <w:rFonts w:ascii="Arial" w:hAnsi="Arial" w:cs="Arial"/>
                <w:b/>
                <w:sz w:val="20"/>
                <w:szCs w:val="24"/>
              </w:rPr>
            </w:pPr>
            <w:r w:rsidRPr="0062757E">
              <w:rPr>
                <w:rFonts w:ascii="Arial" w:hAnsi="Arial" w:cs="Arial"/>
                <w:b/>
                <w:sz w:val="20"/>
                <w:szCs w:val="24"/>
              </w:rPr>
              <w:t>KECAMATAN</w:t>
            </w:r>
          </w:p>
        </w:tc>
        <w:tc>
          <w:tcPr>
            <w:tcW w:w="1530" w:type="dxa"/>
            <w:shd w:val="clear" w:color="auto" w:fill="FFC000"/>
            <w:vAlign w:val="center"/>
          </w:tcPr>
          <w:p w:rsidR="0062757E" w:rsidRPr="0062757E" w:rsidRDefault="0062757E" w:rsidP="00840E13">
            <w:pPr>
              <w:pStyle w:val="ListParagraph"/>
              <w:spacing w:line="480" w:lineRule="auto"/>
              <w:ind w:left="0"/>
              <w:jc w:val="center"/>
              <w:rPr>
                <w:rFonts w:ascii="Arial" w:hAnsi="Arial" w:cs="Arial"/>
                <w:b/>
                <w:sz w:val="20"/>
                <w:szCs w:val="24"/>
              </w:rPr>
            </w:pPr>
            <w:r w:rsidRPr="0062757E">
              <w:rPr>
                <w:rFonts w:ascii="Arial" w:hAnsi="Arial" w:cs="Arial"/>
                <w:b/>
                <w:sz w:val="20"/>
                <w:szCs w:val="24"/>
              </w:rPr>
              <w:t>SUARA SAH</w:t>
            </w:r>
          </w:p>
        </w:tc>
        <w:tc>
          <w:tcPr>
            <w:tcW w:w="2615" w:type="dxa"/>
            <w:shd w:val="clear" w:color="auto" w:fill="FFC000"/>
            <w:vAlign w:val="center"/>
          </w:tcPr>
          <w:p w:rsidR="0062757E" w:rsidRPr="0062757E" w:rsidRDefault="0062757E" w:rsidP="00840E13">
            <w:pPr>
              <w:pStyle w:val="ListParagraph"/>
              <w:spacing w:line="480" w:lineRule="auto"/>
              <w:ind w:left="0"/>
              <w:jc w:val="center"/>
              <w:rPr>
                <w:rFonts w:ascii="Arial" w:hAnsi="Arial" w:cs="Arial"/>
                <w:b/>
                <w:sz w:val="20"/>
                <w:szCs w:val="24"/>
              </w:rPr>
            </w:pPr>
            <w:r w:rsidRPr="0062757E">
              <w:rPr>
                <w:rFonts w:ascii="Arial" w:hAnsi="Arial" w:cs="Arial"/>
                <w:b/>
                <w:sz w:val="20"/>
                <w:szCs w:val="24"/>
              </w:rPr>
              <w:t>SUARA TIDAK SAH</w:t>
            </w:r>
          </w:p>
        </w:tc>
        <w:tc>
          <w:tcPr>
            <w:tcW w:w="1016" w:type="dxa"/>
            <w:shd w:val="clear" w:color="auto" w:fill="FFC000"/>
            <w:vAlign w:val="center"/>
          </w:tcPr>
          <w:p w:rsidR="0062757E" w:rsidRPr="0062757E" w:rsidRDefault="0062757E" w:rsidP="00840E13">
            <w:pPr>
              <w:pStyle w:val="ListParagraph"/>
              <w:spacing w:line="480" w:lineRule="auto"/>
              <w:ind w:left="0"/>
              <w:jc w:val="center"/>
              <w:rPr>
                <w:rFonts w:ascii="Arial" w:hAnsi="Arial" w:cs="Arial"/>
                <w:b/>
                <w:sz w:val="20"/>
                <w:szCs w:val="24"/>
              </w:rPr>
            </w:pPr>
            <w:r w:rsidRPr="0062757E">
              <w:rPr>
                <w:rFonts w:ascii="Arial" w:hAnsi="Arial" w:cs="Arial"/>
                <w:b/>
                <w:sz w:val="20"/>
                <w:szCs w:val="24"/>
              </w:rPr>
              <w:t>TOTAL</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1</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BUNGURSARI</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28.525</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720</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29.245</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2</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CIBEUREUM</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37.338</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911</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38.249</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3</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CIHIDEUNG</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39.497</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1.139</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40.636</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4</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CIPEDES</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44.467</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1.559</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46.026</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5</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INDIHIANG</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29.114</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729</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29.843</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6</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KAWALU</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51.489</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1.541</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53.030</w:t>
            </w:r>
          </w:p>
        </w:tc>
      </w:tr>
      <w:tr w:rsidR="00840E13"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7</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MANGKUBUMI</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51.570</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1.553</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53.123</w:t>
            </w:r>
          </w:p>
        </w:tc>
      </w:tr>
      <w:tr w:rsidR="0062757E"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8</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PURBARATU</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24.976</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487</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25.463</w:t>
            </w:r>
          </w:p>
        </w:tc>
      </w:tr>
      <w:tr w:rsidR="0062757E"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9</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TAMANSARI</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38.047</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1.177</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39.224</w:t>
            </w:r>
          </w:p>
        </w:tc>
      </w:tr>
      <w:tr w:rsidR="0062757E" w:rsidRPr="00840E13" w:rsidTr="00BD4311">
        <w:tc>
          <w:tcPr>
            <w:tcW w:w="693" w:type="dxa"/>
            <w:shd w:val="clear" w:color="auto" w:fill="FFFFFF" w:themeFill="background1"/>
            <w:vAlign w:val="center"/>
          </w:tcPr>
          <w:p w:rsidR="0062757E" w:rsidRDefault="0062757E" w:rsidP="00840E13">
            <w:pPr>
              <w:pStyle w:val="ListParagraph"/>
              <w:spacing w:line="480" w:lineRule="auto"/>
              <w:ind w:left="0"/>
              <w:jc w:val="center"/>
              <w:rPr>
                <w:rFonts w:ascii="Arial" w:hAnsi="Arial" w:cs="Arial"/>
                <w:b/>
                <w:sz w:val="24"/>
                <w:szCs w:val="24"/>
              </w:rPr>
            </w:pPr>
            <w:r>
              <w:rPr>
                <w:rFonts w:ascii="Arial" w:hAnsi="Arial" w:cs="Arial"/>
                <w:b/>
                <w:sz w:val="24"/>
                <w:szCs w:val="24"/>
              </w:rPr>
              <w:t>10</w:t>
            </w:r>
          </w:p>
        </w:tc>
        <w:tc>
          <w:tcPr>
            <w:tcW w:w="1890" w:type="dxa"/>
            <w:shd w:val="clear" w:color="auto" w:fill="FFFFFF" w:themeFill="background1"/>
            <w:vAlign w:val="center"/>
          </w:tcPr>
          <w:p w:rsidR="0062757E" w:rsidRPr="00840E13" w:rsidRDefault="0062757E"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TAWANG</w:t>
            </w:r>
          </w:p>
        </w:tc>
        <w:tc>
          <w:tcPr>
            <w:tcW w:w="1530"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34.272</w:t>
            </w:r>
          </w:p>
        </w:tc>
        <w:tc>
          <w:tcPr>
            <w:tcW w:w="2615"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903</w:t>
            </w:r>
          </w:p>
        </w:tc>
        <w:tc>
          <w:tcPr>
            <w:tcW w:w="1016" w:type="dxa"/>
            <w:vAlign w:val="center"/>
          </w:tcPr>
          <w:p w:rsidR="0062757E" w:rsidRPr="00840E13" w:rsidRDefault="00840E13" w:rsidP="00840E13">
            <w:pPr>
              <w:pStyle w:val="ListParagraph"/>
              <w:spacing w:line="480" w:lineRule="auto"/>
              <w:ind w:left="0"/>
              <w:jc w:val="center"/>
              <w:rPr>
                <w:rFonts w:ascii="Arial" w:hAnsi="Arial" w:cs="Arial"/>
                <w:sz w:val="24"/>
                <w:szCs w:val="24"/>
              </w:rPr>
            </w:pPr>
            <w:r w:rsidRPr="00840E13">
              <w:rPr>
                <w:rFonts w:ascii="Arial" w:hAnsi="Arial" w:cs="Arial"/>
                <w:sz w:val="24"/>
                <w:szCs w:val="24"/>
              </w:rPr>
              <w:t>35.175</w:t>
            </w:r>
          </w:p>
        </w:tc>
      </w:tr>
      <w:tr w:rsidR="00840E13" w:rsidRPr="00840E13" w:rsidTr="00840E13">
        <w:tc>
          <w:tcPr>
            <w:tcW w:w="2583" w:type="dxa"/>
            <w:gridSpan w:val="2"/>
            <w:shd w:val="clear" w:color="auto" w:fill="FFC000"/>
            <w:vAlign w:val="center"/>
          </w:tcPr>
          <w:p w:rsidR="00840E13" w:rsidRPr="00840E13" w:rsidRDefault="00840E13" w:rsidP="00840E13">
            <w:pPr>
              <w:pStyle w:val="ListParagraph"/>
              <w:spacing w:line="480" w:lineRule="auto"/>
              <w:ind w:left="0"/>
              <w:jc w:val="center"/>
              <w:rPr>
                <w:rFonts w:ascii="Arial" w:hAnsi="Arial" w:cs="Arial"/>
                <w:b/>
                <w:sz w:val="20"/>
                <w:szCs w:val="24"/>
              </w:rPr>
            </w:pPr>
            <w:r w:rsidRPr="00840E13">
              <w:rPr>
                <w:rFonts w:ascii="Arial" w:hAnsi="Arial" w:cs="Arial"/>
                <w:b/>
                <w:sz w:val="20"/>
                <w:szCs w:val="24"/>
              </w:rPr>
              <w:t>JUMLAH</w:t>
            </w:r>
            <w:r>
              <w:rPr>
                <w:rFonts w:ascii="Arial" w:hAnsi="Arial" w:cs="Arial"/>
                <w:b/>
                <w:sz w:val="20"/>
                <w:szCs w:val="24"/>
              </w:rPr>
              <w:t xml:space="preserve"> SUARA</w:t>
            </w:r>
          </w:p>
        </w:tc>
        <w:tc>
          <w:tcPr>
            <w:tcW w:w="1530" w:type="dxa"/>
            <w:vAlign w:val="center"/>
          </w:tcPr>
          <w:p w:rsidR="00840E13" w:rsidRPr="00840E13" w:rsidRDefault="00840E13" w:rsidP="00840E13">
            <w:pPr>
              <w:pStyle w:val="ListParagraph"/>
              <w:spacing w:line="480" w:lineRule="auto"/>
              <w:ind w:left="0"/>
              <w:jc w:val="center"/>
              <w:rPr>
                <w:rFonts w:ascii="Arial" w:hAnsi="Arial" w:cs="Arial"/>
                <w:sz w:val="24"/>
                <w:szCs w:val="24"/>
              </w:rPr>
            </w:pPr>
            <w:r>
              <w:rPr>
                <w:rFonts w:ascii="Arial" w:hAnsi="Arial" w:cs="Arial"/>
                <w:sz w:val="24"/>
                <w:szCs w:val="24"/>
              </w:rPr>
              <w:t>379.295</w:t>
            </w:r>
          </w:p>
        </w:tc>
        <w:tc>
          <w:tcPr>
            <w:tcW w:w="2615" w:type="dxa"/>
            <w:vAlign w:val="center"/>
          </w:tcPr>
          <w:p w:rsidR="00840E13" w:rsidRPr="00840E13" w:rsidRDefault="00840E13" w:rsidP="00840E13">
            <w:pPr>
              <w:pStyle w:val="ListParagraph"/>
              <w:spacing w:line="480" w:lineRule="auto"/>
              <w:ind w:left="0"/>
              <w:jc w:val="center"/>
              <w:rPr>
                <w:rFonts w:ascii="Arial" w:hAnsi="Arial" w:cs="Arial"/>
                <w:sz w:val="24"/>
                <w:szCs w:val="24"/>
              </w:rPr>
            </w:pPr>
            <w:r>
              <w:rPr>
                <w:rFonts w:ascii="Arial" w:hAnsi="Arial" w:cs="Arial"/>
                <w:sz w:val="24"/>
                <w:szCs w:val="24"/>
              </w:rPr>
              <w:t>10.719</w:t>
            </w:r>
          </w:p>
        </w:tc>
        <w:tc>
          <w:tcPr>
            <w:tcW w:w="1016" w:type="dxa"/>
            <w:vAlign w:val="center"/>
          </w:tcPr>
          <w:p w:rsidR="00840E13" w:rsidRPr="00840E13" w:rsidRDefault="00840E13" w:rsidP="00840E13">
            <w:pPr>
              <w:pStyle w:val="ListParagraph"/>
              <w:spacing w:line="480" w:lineRule="auto"/>
              <w:ind w:left="0"/>
              <w:jc w:val="center"/>
              <w:rPr>
                <w:rFonts w:ascii="Arial" w:hAnsi="Arial" w:cs="Arial"/>
                <w:sz w:val="24"/>
                <w:szCs w:val="24"/>
              </w:rPr>
            </w:pPr>
            <w:r>
              <w:rPr>
                <w:rFonts w:ascii="Arial" w:hAnsi="Arial" w:cs="Arial"/>
                <w:sz w:val="24"/>
                <w:szCs w:val="24"/>
              </w:rPr>
              <w:t>390.014</w:t>
            </w:r>
          </w:p>
        </w:tc>
      </w:tr>
    </w:tbl>
    <w:p w:rsidR="00824E4B" w:rsidRPr="00E049BD" w:rsidRDefault="00824E4B" w:rsidP="00824E4B">
      <w:pPr>
        <w:spacing w:after="0" w:line="480" w:lineRule="auto"/>
        <w:ind w:left="270"/>
        <w:jc w:val="both"/>
        <w:rPr>
          <w:rFonts w:ascii="Arial" w:hAnsi="Arial" w:cs="Arial"/>
          <w:sz w:val="20"/>
          <w:szCs w:val="24"/>
        </w:rPr>
      </w:pPr>
      <w:proofErr w:type="gramStart"/>
      <w:r w:rsidRPr="00E049BD">
        <w:rPr>
          <w:rFonts w:ascii="Arial" w:hAnsi="Arial" w:cs="Arial"/>
          <w:sz w:val="20"/>
          <w:szCs w:val="24"/>
        </w:rPr>
        <w:t>Sumber :</w:t>
      </w:r>
      <w:proofErr w:type="gramEnd"/>
      <w:r w:rsidRPr="00E049BD">
        <w:rPr>
          <w:rFonts w:ascii="Arial" w:hAnsi="Arial" w:cs="Arial"/>
          <w:sz w:val="20"/>
          <w:szCs w:val="24"/>
        </w:rPr>
        <w:t xml:space="preserve"> </w:t>
      </w:r>
      <w:hyperlink r:id="rId9" w:history="1">
        <w:r w:rsidRPr="00AF10D4">
          <w:rPr>
            <w:rStyle w:val="Hyperlink"/>
            <w:rFonts w:ascii="Arial" w:hAnsi="Arial" w:cs="Arial"/>
            <w:color w:val="auto"/>
            <w:sz w:val="20"/>
            <w:szCs w:val="24"/>
            <w:u w:val="none"/>
          </w:rPr>
          <w:t>https://pilkada2017.kpu.go.id</w:t>
        </w:r>
      </w:hyperlink>
      <w:r w:rsidRPr="00AF10D4">
        <w:rPr>
          <w:rFonts w:ascii="Arial" w:hAnsi="Arial" w:cs="Arial"/>
          <w:sz w:val="20"/>
          <w:szCs w:val="24"/>
        </w:rPr>
        <w:t xml:space="preserve">, </w:t>
      </w:r>
      <w:r>
        <w:rPr>
          <w:rFonts w:ascii="Arial" w:hAnsi="Arial" w:cs="Arial"/>
          <w:sz w:val="20"/>
          <w:szCs w:val="24"/>
        </w:rPr>
        <w:t xml:space="preserve">di akses pada tanggal 23 </w:t>
      </w:r>
      <w:r w:rsidRPr="00E049BD">
        <w:rPr>
          <w:rFonts w:ascii="Arial" w:hAnsi="Arial" w:cs="Arial"/>
          <w:sz w:val="20"/>
          <w:szCs w:val="24"/>
        </w:rPr>
        <w:t>oktober 2017</w:t>
      </w:r>
    </w:p>
    <w:p w:rsidR="0062757E" w:rsidRPr="00840E13" w:rsidRDefault="0062757E" w:rsidP="00824E4B">
      <w:pPr>
        <w:spacing w:after="0" w:line="240" w:lineRule="auto"/>
        <w:rPr>
          <w:rFonts w:ascii="Arial" w:hAnsi="Arial" w:cs="Arial"/>
          <w:b/>
          <w:sz w:val="24"/>
          <w:szCs w:val="24"/>
        </w:rPr>
      </w:pPr>
    </w:p>
    <w:p w:rsidR="005B4749" w:rsidRDefault="0062757E" w:rsidP="00F77ECC">
      <w:pPr>
        <w:spacing w:after="0" w:line="480" w:lineRule="auto"/>
        <w:ind w:firstLine="720"/>
        <w:jc w:val="both"/>
        <w:rPr>
          <w:rFonts w:ascii="Arial" w:hAnsi="Arial" w:cs="Arial"/>
          <w:sz w:val="24"/>
          <w:szCs w:val="24"/>
        </w:rPr>
      </w:pPr>
      <w:r>
        <w:rPr>
          <w:rFonts w:ascii="Arial" w:hAnsi="Arial" w:cs="Arial"/>
          <w:sz w:val="24"/>
          <w:szCs w:val="24"/>
        </w:rPr>
        <w:t xml:space="preserve"> </w:t>
      </w:r>
      <w:r w:rsidR="00AA77FD" w:rsidRPr="00AA77FD">
        <w:rPr>
          <w:rFonts w:ascii="Arial" w:hAnsi="Arial" w:cs="Arial"/>
          <w:sz w:val="24"/>
          <w:szCs w:val="24"/>
        </w:rPr>
        <w:t>K</w:t>
      </w:r>
      <w:r w:rsidR="00C20CFA" w:rsidRPr="00AA77FD">
        <w:rPr>
          <w:rFonts w:ascii="Arial" w:hAnsi="Arial" w:cs="Arial"/>
          <w:sz w:val="24"/>
          <w:szCs w:val="24"/>
        </w:rPr>
        <w:t xml:space="preserve">eberhasilan pilkada Kota Tasikmalaya yang memiliki angka partisipasi politik masyarakat yang tinggi dibanding Kota atau </w:t>
      </w:r>
      <w:r w:rsidR="00AA77FD" w:rsidRPr="00AA77FD">
        <w:rPr>
          <w:rFonts w:ascii="Arial" w:hAnsi="Arial" w:cs="Arial"/>
          <w:sz w:val="24"/>
          <w:szCs w:val="24"/>
        </w:rPr>
        <w:t>Kabupaten lainnya dilihat dari perbandingan partisipasi politik masyarakat Kota Tasikmalaya dengan Kota daerah lainnya, hal ini dapat di tunjukkan oleh tabel perbandingan partisipasi politik masyarakat</w:t>
      </w:r>
      <w:r w:rsidR="00AA77FD">
        <w:rPr>
          <w:rFonts w:ascii="Arial" w:hAnsi="Arial" w:cs="Arial"/>
          <w:sz w:val="24"/>
          <w:szCs w:val="24"/>
        </w:rPr>
        <w:t xml:space="preserve"> Kota Tasikmalaya dengan 17 Kota lainnya pada pemilihan kepala daerah serentak 2017 februari lalu</w:t>
      </w:r>
      <w:r w:rsidR="00F77ECC">
        <w:rPr>
          <w:rFonts w:ascii="Arial" w:hAnsi="Arial" w:cs="Arial"/>
          <w:sz w:val="24"/>
          <w:szCs w:val="24"/>
        </w:rPr>
        <w:t xml:space="preserve"> yakni sebagai berikut :</w:t>
      </w:r>
    </w:p>
    <w:p w:rsidR="00AA77FD" w:rsidRPr="00733F6E" w:rsidRDefault="00BD4311" w:rsidP="00826CF6">
      <w:pPr>
        <w:spacing w:after="0" w:line="480" w:lineRule="auto"/>
        <w:ind w:left="270"/>
        <w:jc w:val="center"/>
        <w:rPr>
          <w:rFonts w:ascii="Arial" w:hAnsi="Arial" w:cs="Arial"/>
          <w:b/>
          <w:sz w:val="24"/>
          <w:szCs w:val="24"/>
        </w:rPr>
      </w:pPr>
      <w:r>
        <w:rPr>
          <w:rFonts w:ascii="Arial" w:hAnsi="Arial" w:cs="Arial"/>
          <w:b/>
          <w:sz w:val="24"/>
          <w:szCs w:val="24"/>
        </w:rPr>
        <w:lastRenderedPageBreak/>
        <w:t>1.4</w:t>
      </w:r>
      <w:r w:rsidR="00733F6E">
        <w:rPr>
          <w:rFonts w:ascii="Arial" w:hAnsi="Arial" w:cs="Arial"/>
          <w:b/>
          <w:sz w:val="24"/>
          <w:szCs w:val="24"/>
        </w:rPr>
        <w:t xml:space="preserve"> </w:t>
      </w:r>
      <w:r w:rsidR="00AA77FD" w:rsidRPr="00733F6E">
        <w:rPr>
          <w:rFonts w:ascii="Arial" w:hAnsi="Arial" w:cs="Arial"/>
          <w:b/>
          <w:sz w:val="24"/>
          <w:szCs w:val="24"/>
        </w:rPr>
        <w:t>Tabel Perbandingan Partisipasi Politik Kota Tasikmalaya dengan Kota lainnya pada Pilkada 2017</w:t>
      </w:r>
    </w:p>
    <w:tbl>
      <w:tblPr>
        <w:tblStyle w:val="TableGrid"/>
        <w:tblW w:w="8163" w:type="dxa"/>
        <w:tblInd w:w="405" w:type="dxa"/>
        <w:tblLook w:val="04A0" w:firstRow="1" w:lastRow="0" w:firstColumn="1" w:lastColumn="0" w:noHBand="0" w:noVBand="1"/>
      </w:tblPr>
      <w:tblGrid>
        <w:gridCol w:w="1049"/>
        <w:gridCol w:w="1870"/>
        <w:gridCol w:w="1458"/>
        <w:gridCol w:w="2076"/>
        <w:gridCol w:w="1710"/>
      </w:tblGrid>
      <w:tr w:rsidR="00376830" w:rsidTr="00E049BD">
        <w:tc>
          <w:tcPr>
            <w:tcW w:w="1049" w:type="dxa"/>
            <w:shd w:val="clear" w:color="auto" w:fill="FFC000"/>
            <w:vAlign w:val="center"/>
          </w:tcPr>
          <w:p w:rsidR="00376830" w:rsidRDefault="00376830" w:rsidP="00E049BD">
            <w:pPr>
              <w:pStyle w:val="ListParagraph"/>
              <w:ind w:left="0"/>
              <w:jc w:val="center"/>
              <w:rPr>
                <w:rFonts w:ascii="Arial" w:hAnsi="Arial" w:cs="Arial"/>
                <w:b/>
                <w:sz w:val="24"/>
                <w:szCs w:val="24"/>
              </w:rPr>
            </w:pPr>
            <w:r>
              <w:rPr>
                <w:rFonts w:ascii="Arial" w:hAnsi="Arial" w:cs="Arial"/>
                <w:b/>
                <w:sz w:val="24"/>
                <w:szCs w:val="24"/>
              </w:rPr>
              <w:t>No</w:t>
            </w:r>
          </w:p>
        </w:tc>
        <w:tc>
          <w:tcPr>
            <w:tcW w:w="1870" w:type="dxa"/>
            <w:shd w:val="clear" w:color="auto" w:fill="FFC000"/>
            <w:vAlign w:val="center"/>
          </w:tcPr>
          <w:p w:rsidR="00376830" w:rsidRDefault="00376830" w:rsidP="00E049BD">
            <w:pPr>
              <w:pStyle w:val="ListParagraph"/>
              <w:ind w:left="0"/>
              <w:jc w:val="center"/>
              <w:rPr>
                <w:rFonts w:ascii="Arial" w:hAnsi="Arial" w:cs="Arial"/>
                <w:b/>
                <w:sz w:val="24"/>
                <w:szCs w:val="24"/>
              </w:rPr>
            </w:pPr>
            <w:r>
              <w:rPr>
                <w:rFonts w:ascii="Arial" w:hAnsi="Arial" w:cs="Arial"/>
                <w:b/>
                <w:sz w:val="24"/>
                <w:szCs w:val="24"/>
              </w:rPr>
              <w:t>Kota</w:t>
            </w:r>
          </w:p>
        </w:tc>
        <w:tc>
          <w:tcPr>
            <w:tcW w:w="1458" w:type="dxa"/>
            <w:shd w:val="clear" w:color="auto" w:fill="FFC000"/>
            <w:vAlign w:val="center"/>
          </w:tcPr>
          <w:p w:rsidR="00376830" w:rsidRDefault="00376830" w:rsidP="00E049BD">
            <w:pPr>
              <w:pStyle w:val="ListParagraph"/>
              <w:ind w:left="0"/>
              <w:jc w:val="center"/>
              <w:rPr>
                <w:rFonts w:ascii="Arial" w:hAnsi="Arial" w:cs="Arial"/>
                <w:b/>
                <w:sz w:val="24"/>
                <w:szCs w:val="24"/>
              </w:rPr>
            </w:pPr>
            <w:r>
              <w:rPr>
                <w:rFonts w:ascii="Arial" w:hAnsi="Arial" w:cs="Arial"/>
                <w:b/>
                <w:sz w:val="24"/>
                <w:szCs w:val="24"/>
              </w:rPr>
              <w:t>Pemilih</w:t>
            </w:r>
          </w:p>
        </w:tc>
        <w:tc>
          <w:tcPr>
            <w:tcW w:w="2076" w:type="dxa"/>
            <w:shd w:val="clear" w:color="auto" w:fill="FFC000"/>
            <w:vAlign w:val="center"/>
          </w:tcPr>
          <w:p w:rsidR="00376830" w:rsidRDefault="00376830" w:rsidP="00E049BD">
            <w:pPr>
              <w:pStyle w:val="ListParagraph"/>
              <w:ind w:left="0"/>
              <w:jc w:val="center"/>
              <w:rPr>
                <w:rFonts w:ascii="Arial" w:hAnsi="Arial" w:cs="Arial"/>
                <w:b/>
                <w:sz w:val="24"/>
                <w:szCs w:val="24"/>
              </w:rPr>
            </w:pPr>
            <w:r>
              <w:rPr>
                <w:rFonts w:ascii="Arial" w:hAnsi="Arial" w:cs="Arial"/>
                <w:b/>
                <w:sz w:val="24"/>
                <w:szCs w:val="24"/>
              </w:rPr>
              <w:t>Pengguna Hak pilih</w:t>
            </w:r>
          </w:p>
        </w:tc>
        <w:tc>
          <w:tcPr>
            <w:tcW w:w="1710" w:type="dxa"/>
            <w:shd w:val="clear" w:color="auto" w:fill="FFC000"/>
            <w:vAlign w:val="center"/>
          </w:tcPr>
          <w:p w:rsidR="00376830" w:rsidRDefault="00376830" w:rsidP="00E049BD">
            <w:pPr>
              <w:pStyle w:val="ListParagraph"/>
              <w:ind w:left="0"/>
              <w:jc w:val="center"/>
              <w:rPr>
                <w:rFonts w:ascii="Arial" w:hAnsi="Arial" w:cs="Arial"/>
                <w:b/>
                <w:sz w:val="24"/>
                <w:szCs w:val="24"/>
              </w:rPr>
            </w:pPr>
            <w:r>
              <w:rPr>
                <w:rFonts w:ascii="Arial" w:hAnsi="Arial" w:cs="Arial"/>
                <w:b/>
                <w:sz w:val="24"/>
                <w:szCs w:val="24"/>
              </w:rPr>
              <w:t>Partisipasi Masyarakat</w:t>
            </w:r>
          </w:p>
        </w:tc>
      </w:tr>
      <w:tr w:rsidR="00376830" w:rsidTr="00E049BD">
        <w:tc>
          <w:tcPr>
            <w:tcW w:w="1049" w:type="dxa"/>
            <w:shd w:val="clear" w:color="auto" w:fill="FFC000"/>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w:t>
            </w:r>
          </w:p>
        </w:tc>
        <w:tc>
          <w:tcPr>
            <w:tcW w:w="1870" w:type="dxa"/>
            <w:shd w:val="clear" w:color="auto" w:fill="FFC000"/>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2</w:t>
            </w:r>
          </w:p>
        </w:tc>
        <w:tc>
          <w:tcPr>
            <w:tcW w:w="1458" w:type="dxa"/>
            <w:shd w:val="clear" w:color="auto" w:fill="FFC000"/>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3</w:t>
            </w:r>
          </w:p>
        </w:tc>
        <w:tc>
          <w:tcPr>
            <w:tcW w:w="2076" w:type="dxa"/>
            <w:shd w:val="clear" w:color="auto" w:fill="FFC000"/>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4</w:t>
            </w:r>
          </w:p>
        </w:tc>
        <w:tc>
          <w:tcPr>
            <w:tcW w:w="1710" w:type="dxa"/>
            <w:shd w:val="clear" w:color="auto" w:fill="FFC000"/>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5</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Banda Aceh</w:t>
            </w:r>
          </w:p>
        </w:tc>
        <w:tc>
          <w:tcPr>
            <w:tcW w:w="1458"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149.224</w:t>
            </w:r>
          </w:p>
        </w:tc>
        <w:tc>
          <w:tcPr>
            <w:tcW w:w="2076"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93.569</w:t>
            </w:r>
          </w:p>
        </w:tc>
        <w:tc>
          <w:tcPr>
            <w:tcW w:w="171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62,75%</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2</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Lhokseumawe</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126.479</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76.538</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60.5%</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3</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Langsa</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110.217</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73.980</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67,1%</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4</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Sabang</w:t>
            </w:r>
          </w:p>
        </w:tc>
        <w:tc>
          <w:tcPr>
            <w:tcW w:w="1458"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25.336</w:t>
            </w:r>
          </w:p>
        </w:tc>
        <w:tc>
          <w:tcPr>
            <w:tcW w:w="2076"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20.832</w:t>
            </w:r>
          </w:p>
        </w:tc>
        <w:tc>
          <w:tcPr>
            <w:tcW w:w="171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80,2%</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5</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Tebing Tinggi</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107.198</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59.868</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55,8%</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6</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Payakumbuh</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84.503</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57.743</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68,3%</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7</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Pekan Baru</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568.744</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295.402</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51.9%</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8</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Cimahi</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375.748</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278.066</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74,0%</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9</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Tasikmalaya</w:t>
            </w:r>
          </w:p>
        </w:tc>
        <w:tc>
          <w:tcPr>
            <w:tcW w:w="1458" w:type="dxa"/>
            <w:vAlign w:val="center"/>
          </w:tcPr>
          <w:p w:rsidR="00376830" w:rsidRDefault="00826CF6" w:rsidP="00E049BD">
            <w:pPr>
              <w:pStyle w:val="ListParagraph"/>
              <w:spacing w:line="480" w:lineRule="auto"/>
              <w:ind w:left="0"/>
              <w:jc w:val="center"/>
              <w:rPr>
                <w:rFonts w:ascii="Arial" w:hAnsi="Arial" w:cs="Arial"/>
                <w:b/>
                <w:sz w:val="24"/>
                <w:szCs w:val="24"/>
              </w:rPr>
            </w:pPr>
            <w:r>
              <w:rPr>
                <w:rFonts w:ascii="Arial" w:hAnsi="Arial" w:cs="Arial"/>
                <w:b/>
                <w:sz w:val="24"/>
                <w:szCs w:val="24"/>
              </w:rPr>
              <w:t>474.06</w:t>
            </w:r>
            <w:r w:rsidR="00376830">
              <w:rPr>
                <w:rFonts w:ascii="Arial" w:hAnsi="Arial" w:cs="Arial"/>
                <w:b/>
                <w:sz w:val="24"/>
                <w:szCs w:val="24"/>
              </w:rPr>
              <w:t>1</w:t>
            </w:r>
          </w:p>
        </w:tc>
        <w:tc>
          <w:tcPr>
            <w:tcW w:w="2076"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390.014</w:t>
            </w:r>
          </w:p>
        </w:tc>
        <w:tc>
          <w:tcPr>
            <w:tcW w:w="171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81,65%</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10</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Salatiga</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131.666</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109.042</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80,8%</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11</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Yogyakarta</w:t>
            </w:r>
          </w:p>
        </w:tc>
        <w:tc>
          <w:tcPr>
            <w:tcW w:w="1458"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301.886</w:t>
            </w:r>
          </w:p>
        </w:tc>
        <w:tc>
          <w:tcPr>
            <w:tcW w:w="2076"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213.948</w:t>
            </w:r>
          </w:p>
        </w:tc>
        <w:tc>
          <w:tcPr>
            <w:tcW w:w="1710" w:type="dxa"/>
            <w:vAlign w:val="center"/>
          </w:tcPr>
          <w:p w:rsidR="00376830" w:rsidRDefault="00D65866" w:rsidP="00E049BD">
            <w:pPr>
              <w:pStyle w:val="ListParagraph"/>
              <w:spacing w:line="480" w:lineRule="auto"/>
              <w:ind w:left="0"/>
              <w:jc w:val="center"/>
              <w:rPr>
                <w:rFonts w:ascii="Arial" w:hAnsi="Arial" w:cs="Arial"/>
                <w:b/>
                <w:sz w:val="24"/>
                <w:szCs w:val="24"/>
              </w:rPr>
            </w:pPr>
            <w:r>
              <w:rPr>
                <w:rFonts w:ascii="Arial" w:hAnsi="Arial" w:cs="Arial"/>
                <w:b/>
                <w:sz w:val="24"/>
                <w:szCs w:val="24"/>
              </w:rPr>
              <w:t>70,9%</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12</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Batu</w:t>
            </w:r>
          </w:p>
        </w:tc>
        <w:tc>
          <w:tcPr>
            <w:tcW w:w="1458"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149.248</w:t>
            </w:r>
          </w:p>
        </w:tc>
        <w:tc>
          <w:tcPr>
            <w:tcW w:w="2076"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121.128</w:t>
            </w:r>
          </w:p>
        </w:tc>
        <w:tc>
          <w:tcPr>
            <w:tcW w:w="1710"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81,2%</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13</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Kupang</w:t>
            </w:r>
          </w:p>
        </w:tc>
        <w:tc>
          <w:tcPr>
            <w:tcW w:w="1458"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238.711</w:t>
            </w:r>
          </w:p>
        </w:tc>
        <w:tc>
          <w:tcPr>
            <w:tcW w:w="2076"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167.225</w:t>
            </w:r>
          </w:p>
        </w:tc>
        <w:tc>
          <w:tcPr>
            <w:tcW w:w="1710"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70,1%</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14</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SIngkawang</w:t>
            </w:r>
          </w:p>
        </w:tc>
        <w:tc>
          <w:tcPr>
            <w:tcW w:w="1458"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156.812</w:t>
            </w:r>
          </w:p>
        </w:tc>
        <w:tc>
          <w:tcPr>
            <w:tcW w:w="2076"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93.822</w:t>
            </w:r>
          </w:p>
        </w:tc>
        <w:tc>
          <w:tcPr>
            <w:tcW w:w="1710"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59,8%</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15</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Kendari</w:t>
            </w:r>
          </w:p>
        </w:tc>
        <w:tc>
          <w:tcPr>
            <w:tcW w:w="1458"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189.155</w:t>
            </w:r>
          </w:p>
        </w:tc>
        <w:tc>
          <w:tcPr>
            <w:tcW w:w="2076"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153.412</w:t>
            </w:r>
          </w:p>
        </w:tc>
        <w:tc>
          <w:tcPr>
            <w:tcW w:w="1710"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81,1%</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16</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Ambon</w:t>
            </w:r>
          </w:p>
        </w:tc>
        <w:tc>
          <w:tcPr>
            <w:tcW w:w="1458"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240.499</w:t>
            </w:r>
          </w:p>
        </w:tc>
        <w:tc>
          <w:tcPr>
            <w:tcW w:w="2076" w:type="dxa"/>
            <w:vAlign w:val="center"/>
          </w:tcPr>
          <w:p w:rsidR="00376830" w:rsidRDefault="00376F02" w:rsidP="00E049BD">
            <w:pPr>
              <w:pStyle w:val="ListParagraph"/>
              <w:spacing w:line="480" w:lineRule="auto"/>
              <w:ind w:left="0"/>
              <w:jc w:val="center"/>
              <w:rPr>
                <w:rFonts w:ascii="Arial" w:hAnsi="Arial" w:cs="Arial"/>
                <w:b/>
                <w:sz w:val="24"/>
                <w:szCs w:val="24"/>
              </w:rPr>
            </w:pPr>
            <w:r>
              <w:rPr>
                <w:rFonts w:ascii="Arial" w:hAnsi="Arial" w:cs="Arial"/>
                <w:b/>
                <w:sz w:val="24"/>
                <w:szCs w:val="24"/>
              </w:rPr>
              <w:t>156.485</w:t>
            </w:r>
          </w:p>
        </w:tc>
        <w:tc>
          <w:tcPr>
            <w:tcW w:w="1710"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65,1%</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17</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Jayapura</w:t>
            </w:r>
          </w:p>
        </w:tc>
        <w:tc>
          <w:tcPr>
            <w:tcW w:w="1458"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294.063</w:t>
            </w:r>
          </w:p>
        </w:tc>
        <w:tc>
          <w:tcPr>
            <w:tcW w:w="2076"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142.592</w:t>
            </w:r>
          </w:p>
        </w:tc>
        <w:tc>
          <w:tcPr>
            <w:tcW w:w="1710"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48,5%</w:t>
            </w:r>
          </w:p>
        </w:tc>
      </w:tr>
      <w:tr w:rsidR="00376830" w:rsidTr="00E049BD">
        <w:tc>
          <w:tcPr>
            <w:tcW w:w="1049"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18</w:t>
            </w:r>
          </w:p>
        </w:tc>
        <w:tc>
          <w:tcPr>
            <w:tcW w:w="1870" w:type="dxa"/>
            <w:vAlign w:val="center"/>
          </w:tcPr>
          <w:p w:rsidR="00376830" w:rsidRDefault="00376830" w:rsidP="00E049BD">
            <w:pPr>
              <w:pStyle w:val="ListParagraph"/>
              <w:spacing w:line="480" w:lineRule="auto"/>
              <w:ind w:left="0"/>
              <w:jc w:val="center"/>
              <w:rPr>
                <w:rFonts w:ascii="Arial" w:hAnsi="Arial" w:cs="Arial"/>
                <w:b/>
                <w:sz w:val="24"/>
                <w:szCs w:val="24"/>
              </w:rPr>
            </w:pPr>
            <w:r>
              <w:rPr>
                <w:rFonts w:ascii="Arial" w:hAnsi="Arial" w:cs="Arial"/>
                <w:b/>
                <w:sz w:val="24"/>
                <w:szCs w:val="24"/>
              </w:rPr>
              <w:t>Sorong</w:t>
            </w:r>
          </w:p>
        </w:tc>
        <w:tc>
          <w:tcPr>
            <w:tcW w:w="1458"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143.060</w:t>
            </w:r>
          </w:p>
        </w:tc>
        <w:tc>
          <w:tcPr>
            <w:tcW w:w="2076"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95.107</w:t>
            </w:r>
          </w:p>
        </w:tc>
        <w:tc>
          <w:tcPr>
            <w:tcW w:w="1710" w:type="dxa"/>
            <w:vAlign w:val="center"/>
          </w:tcPr>
          <w:p w:rsidR="00376830" w:rsidRDefault="00E049BD" w:rsidP="00E049BD">
            <w:pPr>
              <w:pStyle w:val="ListParagraph"/>
              <w:spacing w:line="480" w:lineRule="auto"/>
              <w:ind w:left="0"/>
              <w:jc w:val="center"/>
              <w:rPr>
                <w:rFonts w:ascii="Arial" w:hAnsi="Arial" w:cs="Arial"/>
                <w:b/>
                <w:sz w:val="24"/>
                <w:szCs w:val="24"/>
              </w:rPr>
            </w:pPr>
            <w:r>
              <w:rPr>
                <w:rFonts w:ascii="Arial" w:hAnsi="Arial" w:cs="Arial"/>
                <w:b/>
                <w:sz w:val="24"/>
                <w:szCs w:val="24"/>
              </w:rPr>
              <w:t>66.5%</w:t>
            </w:r>
          </w:p>
        </w:tc>
      </w:tr>
    </w:tbl>
    <w:p w:rsidR="00E049BD" w:rsidRPr="00E049BD" w:rsidRDefault="00E049BD" w:rsidP="00F77ECC">
      <w:pPr>
        <w:spacing w:after="0" w:line="480" w:lineRule="auto"/>
        <w:ind w:left="270"/>
        <w:jc w:val="both"/>
        <w:rPr>
          <w:rFonts w:ascii="Arial" w:hAnsi="Arial" w:cs="Arial"/>
          <w:sz w:val="20"/>
          <w:szCs w:val="24"/>
        </w:rPr>
      </w:pPr>
      <w:proofErr w:type="gramStart"/>
      <w:r w:rsidRPr="00E049BD">
        <w:rPr>
          <w:rFonts w:ascii="Arial" w:hAnsi="Arial" w:cs="Arial"/>
          <w:sz w:val="20"/>
          <w:szCs w:val="24"/>
        </w:rPr>
        <w:t>Sumber :</w:t>
      </w:r>
      <w:proofErr w:type="gramEnd"/>
      <w:r w:rsidRPr="00E049BD">
        <w:rPr>
          <w:rFonts w:ascii="Arial" w:hAnsi="Arial" w:cs="Arial"/>
          <w:sz w:val="20"/>
          <w:szCs w:val="24"/>
        </w:rPr>
        <w:t xml:space="preserve"> </w:t>
      </w:r>
      <w:hyperlink r:id="rId10" w:history="1">
        <w:r w:rsidRPr="00AF10D4">
          <w:rPr>
            <w:rStyle w:val="Hyperlink"/>
            <w:rFonts w:ascii="Arial" w:hAnsi="Arial" w:cs="Arial"/>
            <w:color w:val="auto"/>
            <w:sz w:val="20"/>
            <w:szCs w:val="24"/>
            <w:u w:val="none"/>
          </w:rPr>
          <w:t>https://pilkada2017.kpu.go.id</w:t>
        </w:r>
      </w:hyperlink>
      <w:r w:rsidRPr="00AF10D4">
        <w:rPr>
          <w:rFonts w:ascii="Arial" w:hAnsi="Arial" w:cs="Arial"/>
          <w:sz w:val="20"/>
          <w:szCs w:val="24"/>
        </w:rPr>
        <w:t xml:space="preserve">, </w:t>
      </w:r>
      <w:r w:rsidRPr="00E049BD">
        <w:rPr>
          <w:rFonts w:ascii="Arial" w:hAnsi="Arial" w:cs="Arial"/>
          <w:sz w:val="20"/>
          <w:szCs w:val="24"/>
        </w:rPr>
        <w:t>di akses pada tanggal 15 oktober 2017</w:t>
      </w:r>
    </w:p>
    <w:p w:rsidR="0050277F" w:rsidRPr="00AA77FD" w:rsidRDefault="00E049BD" w:rsidP="00AA77FD">
      <w:pPr>
        <w:spacing w:after="0" w:line="480" w:lineRule="auto"/>
        <w:ind w:firstLine="720"/>
        <w:jc w:val="both"/>
        <w:rPr>
          <w:rFonts w:ascii="Arial" w:hAnsi="Arial" w:cs="Arial"/>
          <w:sz w:val="24"/>
          <w:szCs w:val="24"/>
        </w:rPr>
      </w:pPr>
      <w:r>
        <w:rPr>
          <w:rFonts w:ascii="Arial" w:hAnsi="Arial" w:cs="Arial"/>
          <w:sz w:val="24"/>
          <w:szCs w:val="24"/>
        </w:rPr>
        <w:lastRenderedPageBreak/>
        <w:t>Berdasarkan tabel diatas dapat dilihat bahwa partisipasi politik masyarakat tertinggi pada pemilihan kepala daerah serentak februari 2017 lalu ialah Kota Tasikmalaya</w:t>
      </w:r>
      <w:r w:rsidR="00AF10D4">
        <w:rPr>
          <w:rFonts w:ascii="Arial" w:hAnsi="Arial" w:cs="Arial"/>
          <w:sz w:val="24"/>
          <w:szCs w:val="24"/>
        </w:rPr>
        <w:t xml:space="preserve"> yakni  81,65</w:t>
      </w:r>
      <w:r w:rsidR="00AF10D4" w:rsidRPr="007F3561">
        <w:rPr>
          <w:rFonts w:ascii="Arial" w:hAnsi="Arial" w:cs="Arial"/>
          <w:sz w:val="24"/>
          <w:szCs w:val="24"/>
        </w:rPr>
        <w:t xml:space="preserve"> persen dibanding</w:t>
      </w:r>
      <w:r w:rsidR="004C443D">
        <w:rPr>
          <w:rFonts w:ascii="Arial" w:hAnsi="Arial" w:cs="Arial"/>
          <w:sz w:val="24"/>
          <w:szCs w:val="24"/>
        </w:rPr>
        <w:t>kan dengan</w:t>
      </w:r>
      <w:r w:rsidR="00AF10D4" w:rsidRPr="007F3561">
        <w:rPr>
          <w:rFonts w:ascii="Arial" w:hAnsi="Arial" w:cs="Arial"/>
          <w:sz w:val="24"/>
          <w:szCs w:val="24"/>
        </w:rPr>
        <w:t xml:space="preserve"> daerah lainnya</w:t>
      </w:r>
      <w:r w:rsidR="00AF10D4">
        <w:rPr>
          <w:rFonts w:ascii="Arial" w:hAnsi="Arial" w:cs="Arial"/>
          <w:sz w:val="24"/>
          <w:szCs w:val="24"/>
        </w:rPr>
        <w:t xml:space="preserve"> </w:t>
      </w:r>
      <w:r w:rsidR="004C443D">
        <w:rPr>
          <w:rFonts w:ascii="Arial" w:hAnsi="Arial" w:cs="Arial"/>
          <w:sz w:val="24"/>
          <w:szCs w:val="24"/>
        </w:rPr>
        <w:t>s</w:t>
      </w:r>
      <w:r>
        <w:rPr>
          <w:rFonts w:ascii="Arial" w:hAnsi="Arial" w:cs="Arial"/>
          <w:sz w:val="24"/>
          <w:szCs w:val="24"/>
        </w:rPr>
        <w:t xml:space="preserve">ehingga </w:t>
      </w:r>
      <w:r>
        <w:rPr>
          <w:rFonts w:ascii="Arial" w:hAnsi="Arial" w:cs="Arial"/>
          <w:sz w:val="24"/>
        </w:rPr>
        <w:t>p</w:t>
      </w:r>
      <w:r w:rsidR="0050277F" w:rsidRPr="00F77A33">
        <w:rPr>
          <w:rFonts w:ascii="Arial" w:hAnsi="Arial" w:cs="Arial"/>
          <w:sz w:val="24"/>
        </w:rPr>
        <w:t>roses pelaksanaan Pilkada di Kota Tasikmalaya 15 Februari 2017 lalu mencetak sejarah, dimana tingkat partisipasi masyarakatnya dalam menyalurkan hasrat demokrasi cukup tinggi. Ketua Panwaslu Kota Tasi</w:t>
      </w:r>
      <w:r w:rsidR="007F3561" w:rsidRPr="00F77A33">
        <w:rPr>
          <w:rFonts w:ascii="Arial" w:hAnsi="Arial" w:cs="Arial"/>
          <w:sz w:val="24"/>
        </w:rPr>
        <w:t>kmalaya Ede Supriadi mengatakan bahwa</w:t>
      </w:r>
      <w:r w:rsidR="0050277F" w:rsidRPr="00F77A33">
        <w:rPr>
          <w:rFonts w:ascii="Arial" w:hAnsi="Arial" w:cs="Arial"/>
          <w:sz w:val="24"/>
        </w:rPr>
        <w:t xml:space="preserve"> proses pemilu di Kota Tasikmalaya berjalan aman dan kondusif.</w:t>
      </w:r>
    </w:p>
    <w:p w:rsidR="00E7133A" w:rsidRPr="0062757E" w:rsidRDefault="004C443D" w:rsidP="0062757E">
      <w:pPr>
        <w:shd w:val="clear" w:color="auto" w:fill="FFFFFF"/>
        <w:spacing w:after="0" w:line="480" w:lineRule="auto"/>
        <w:ind w:firstLine="720"/>
        <w:jc w:val="both"/>
        <w:rPr>
          <w:rFonts w:ascii="Arial" w:hAnsi="Arial" w:cs="Arial"/>
          <w:sz w:val="24"/>
          <w:szCs w:val="24"/>
        </w:rPr>
      </w:pPr>
      <w:r>
        <w:rPr>
          <w:rFonts w:ascii="Arial" w:hAnsi="Arial" w:cs="Arial"/>
          <w:sz w:val="24"/>
          <w:szCs w:val="24"/>
        </w:rPr>
        <w:t>I</w:t>
      </w:r>
      <w:r w:rsidR="0050277F" w:rsidRPr="007F3561">
        <w:rPr>
          <w:rFonts w:ascii="Arial" w:hAnsi="Arial" w:cs="Arial"/>
          <w:sz w:val="24"/>
          <w:szCs w:val="24"/>
        </w:rPr>
        <w:t>ndikator tingginya partisipasi dalam pencoblosan pada Pilkada 15 Februari karena ad</w:t>
      </w:r>
      <w:r w:rsidR="00C20CFA">
        <w:rPr>
          <w:rFonts w:ascii="Arial" w:hAnsi="Arial" w:cs="Arial"/>
          <w:sz w:val="24"/>
          <w:szCs w:val="24"/>
        </w:rPr>
        <w:t>anya kepercayaan masyarakat terhad</w:t>
      </w:r>
      <w:r w:rsidR="0050277F" w:rsidRPr="007F3561">
        <w:rPr>
          <w:rFonts w:ascii="Arial" w:hAnsi="Arial" w:cs="Arial"/>
          <w:sz w:val="24"/>
          <w:szCs w:val="24"/>
        </w:rPr>
        <w:t xml:space="preserve">ap </w:t>
      </w:r>
      <w:r w:rsidR="004255FE">
        <w:rPr>
          <w:rFonts w:ascii="Arial" w:hAnsi="Arial" w:cs="Arial"/>
          <w:sz w:val="24"/>
          <w:szCs w:val="24"/>
        </w:rPr>
        <w:t>calon kandidat kepala daerah Kota Tasikmalaya, Faktor lainnya yang dapat menentukan k</w:t>
      </w:r>
      <w:r w:rsidR="004255FE" w:rsidRPr="007F3561">
        <w:rPr>
          <w:rFonts w:ascii="Arial" w:hAnsi="Arial" w:cs="Arial"/>
          <w:sz w:val="24"/>
          <w:szCs w:val="24"/>
        </w:rPr>
        <w:t>eberhasilan pelaksana</w:t>
      </w:r>
      <w:r w:rsidR="004255FE">
        <w:rPr>
          <w:rFonts w:ascii="Arial" w:hAnsi="Arial" w:cs="Arial"/>
          <w:sz w:val="24"/>
          <w:szCs w:val="24"/>
        </w:rPr>
        <w:t xml:space="preserve">an Pemilu adalah </w:t>
      </w:r>
      <w:r w:rsidR="0050277F" w:rsidRPr="007F3561">
        <w:rPr>
          <w:rFonts w:ascii="Arial" w:hAnsi="Arial" w:cs="Arial"/>
          <w:sz w:val="24"/>
          <w:szCs w:val="24"/>
        </w:rPr>
        <w:t>kinerja penyelenggara pemilu</w:t>
      </w:r>
      <w:r w:rsidR="00C20CFA">
        <w:rPr>
          <w:rFonts w:ascii="Arial" w:hAnsi="Arial" w:cs="Arial"/>
          <w:sz w:val="24"/>
          <w:szCs w:val="24"/>
        </w:rPr>
        <w:t xml:space="preserve"> khususnya </w:t>
      </w:r>
      <w:r w:rsidR="002E0F26">
        <w:rPr>
          <w:rFonts w:ascii="Arial" w:hAnsi="Arial" w:cs="Arial"/>
          <w:sz w:val="24"/>
          <w:szCs w:val="24"/>
        </w:rPr>
        <w:t xml:space="preserve">peran </w:t>
      </w:r>
      <w:r w:rsidR="00C20CFA">
        <w:rPr>
          <w:rFonts w:ascii="Arial" w:hAnsi="Arial" w:cs="Arial"/>
          <w:sz w:val="24"/>
          <w:szCs w:val="24"/>
        </w:rPr>
        <w:t>KPU</w:t>
      </w:r>
      <w:r w:rsidR="0050277F" w:rsidRPr="007F3561">
        <w:rPr>
          <w:rFonts w:ascii="Arial" w:hAnsi="Arial" w:cs="Arial"/>
          <w:sz w:val="24"/>
          <w:szCs w:val="24"/>
        </w:rPr>
        <w:t xml:space="preserve"> </w:t>
      </w:r>
      <w:r w:rsidR="002E0F26">
        <w:rPr>
          <w:rFonts w:ascii="Arial" w:hAnsi="Arial" w:cs="Arial"/>
          <w:sz w:val="24"/>
          <w:szCs w:val="24"/>
        </w:rPr>
        <w:t>dan</w:t>
      </w:r>
      <w:r w:rsidR="0050277F" w:rsidRPr="007F3561">
        <w:rPr>
          <w:rFonts w:ascii="Arial" w:hAnsi="Arial" w:cs="Arial"/>
          <w:sz w:val="24"/>
          <w:szCs w:val="24"/>
        </w:rPr>
        <w:t xml:space="preserve"> pihak-pihak lainnya termasuk peran media ma</w:t>
      </w:r>
      <w:r w:rsidR="00C20CFA">
        <w:rPr>
          <w:rFonts w:ascii="Arial" w:hAnsi="Arial" w:cs="Arial"/>
          <w:sz w:val="24"/>
          <w:szCs w:val="24"/>
        </w:rPr>
        <w:t>s</w:t>
      </w:r>
      <w:r w:rsidR="0050277F" w:rsidRPr="007F3561">
        <w:rPr>
          <w:rFonts w:ascii="Arial" w:hAnsi="Arial" w:cs="Arial"/>
          <w:sz w:val="24"/>
          <w:szCs w:val="24"/>
        </w:rPr>
        <w:t xml:space="preserve">sa yang sangat penting dalam menyajikan informasi dan pendidikan politik yang benar serta berimbang kepada </w:t>
      </w:r>
      <w:r w:rsidR="0050277F" w:rsidRPr="00296300">
        <w:rPr>
          <w:rFonts w:ascii="Arial" w:hAnsi="Arial" w:cs="Arial"/>
          <w:sz w:val="24"/>
          <w:szCs w:val="24"/>
        </w:rPr>
        <w:t>masyarakat.</w:t>
      </w:r>
      <w:r w:rsidR="008D2497" w:rsidRPr="00296300">
        <w:rPr>
          <w:rStyle w:val="FootnoteReference"/>
          <w:rFonts w:ascii="Arial" w:hAnsi="Arial" w:cs="Arial"/>
          <w:sz w:val="24"/>
          <w:szCs w:val="24"/>
        </w:rPr>
        <w:footnoteReference w:id="5"/>
      </w:r>
      <w:r w:rsidR="0062757E">
        <w:rPr>
          <w:rFonts w:ascii="Arial" w:hAnsi="Arial" w:cs="Arial"/>
          <w:sz w:val="24"/>
          <w:szCs w:val="24"/>
        </w:rPr>
        <w:t xml:space="preserve"> </w:t>
      </w:r>
    </w:p>
    <w:p w:rsidR="00655836" w:rsidRPr="007F3561" w:rsidRDefault="00655836" w:rsidP="00655836">
      <w:pPr>
        <w:autoSpaceDE w:val="0"/>
        <w:autoSpaceDN w:val="0"/>
        <w:adjustRightInd w:val="0"/>
        <w:spacing w:after="0" w:line="480" w:lineRule="auto"/>
        <w:ind w:firstLine="720"/>
        <w:jc w:val="both"/>
        <w:rPr>
          <w:rFonts w:ascii="Arial" w:hAnsi="Arial" w:cs="Arial"/>
          <w:sz w:val="24"/>
          <w:szCs w:val="24"/>
        </w:rPr>
      </w:pPr>
      <w:r w:rsidRPr="007F3561">
        <w:rPr>
          <w:rFonts w:ascii="Arial" w:hAnsi="Arial" w:cs="Arial"/>
          <w:sz w:val="24"/>
          <w:szCs w:val="24"/>
        </w:rPr>
        <w:t xml:space="preserve">Menyikapi fenomena diatas </w:t>
      </w:r>
      <w:r w:rsidR="008D2497">
        <w:rPr>
          <w:rFonts w:ascii="Arial" w:hAnsi="Arial" w:cs="Arial"/>
          <w:sz w:val="24"/>
          <w:szCs w:val="24"/>
        </w:rPr>
        <w:t>p</w:t>
      </w:r>
      <w:r w:rsidR="0050277F" w:rsidRPr="007F3561">
        <w:rPr>
          <w:rFonts w:ascii="Arial" w:hAnsi="Arial" w:cs="Arial"/>
          <w:sz w:val="24"/>
          <w:szCs w:val="24"/>
        </w:rPr>
        <w:t xml:space="preserve">enulis meneliti </w:t>
      </w:r>
      <w:r w:rsidR="00097873">
        <w:rPr>
          <w:rFonts w:ascii="Arial" w:hAnsi="Arial" w:cs="Arial"/>
          <w:sz w:val="24"/>
          <w:szCs w:val="24"/>
        </w:rPr>
        <w:t xml:space="preserve">bagaimana bisa terjadi keberhasilan </w:t>
      </w:r>
      <w:r w:rsidRPr="007F3561">
        <w:rPr>
          <w:rFonts w:ascii="Arial" w:hAnsi="Arial" w:cs="Arial"/>
          <w:sz w:val="24"/>
          <w:szCs w:val="24"/>
        </w:rPr>
        <w:t>partisipas</w:t>
      </w:r>
      <w:r w:rsidR="0050277F" w:rsidRPr="007F3561">
        <w:rPr>
          <w:rFonts w:ascii="Arial" w:hAnsi="Arial" w:cs="Arial"/>
          <w:sz w:val="24"/>
          <w:szCs w:val="24"/>
        </w:rPr>
        <w:t>i politik masyarakat Kota Tasikmalaya</w:t>
      </w:r>
      <w:r w:rsidRPr="007F3561">
        <w:rPr>
          <w:rFonts w:ascii="Arial" w:hAnsi="Arial" w:cs="Arial"/>
          <w:sz w:val="24"/>
          <w:szCs w:val="24"/>
        </w:rPr>
        <w:t xml:space="preserve"> </w:t>
      </w:r>
      <w:r w:rsidR="004255FE">
        <w:rPr>
          <w:rFonts w:ascii="Arial" w:hAnsi="Arial" w:cs="Arial"/>
          <w:sz w:val="24"/>
          <w:szCs w:val="24"/>
        </w:rPr>
        <w:t>yang</w:t>
      </w:r>
      <w:r w:rsidR="007E42C5">
        <w:rPr>
          <w:rFonts w:ascii="Arial" w:hAnsi="Arial" w:cs="Arial"/>
          <w:sz w:val="24"/>
          <w:szCs w:val="24"/>
        </w:rPr>
        <w:t xml:space="preserve"> tiap tahunnya selalu meningkat dan pilkada 2017 ini tingkat</w:t>
      </w:r>
      <w:r w:rsidR="009F79A0">
        <w:rPr>
          <w:rFonts w:ascii="Arial" w:hAnsi="Arial" w:cs="Arial"/>
          <w:sz w:val="24"/>
          <w:szCs w:val="24"/>
        </w:rPr>
        <w:t xml:space="preserve"> partisipasi masyarakat Kota Tasikmalaya </w:t>
      </w:r>
      <w:r w:rsidR="007E42C5">
        <w:rPr>
          <w:rFonts w:ascii="Arial" w:hAnsi="Arial" w:cs="Arial"/>
          <w:sz w:val="24"/>
          <w:szCs w:val="24"/>
        </w:rPr>
        <w:t xml:space="preserve">lebih tinggi </w:t>
      </w:r>
      <w:r w:rsidR="009F79A0">
        <w:rPr>
          <w:rFonts w:ascii="Arial" w:hAnsi="Arial" w:cs="Arial"/>
          <w:sz w:val="24"/>
          <w:szCs w:val="24"/>
        </w:rPr>
        <w:t xml:space="preserve">dibandingkan Kota/Kabupaten lainnya serta melihat bagaimana peran penyelenggara pemilu </w:t>
      </w:r>
      <w:r w:rsidRPr="007F3561">
        <w:rPr>
          <w:rFonts w:ascii="Arial" w:hAnsi="Arial" w:cs="Arial"/>
          <w:sz w:val="24"/>
          <w:szCs w:val="24"/>
        </w:rPr>
        <w:t>khususnya</w:t>
      </w:r>
      <w:r w:rsidR="00097873">
        <w:rPr>
          <w:rFonts w:ascii="Arial" w:hAnsi="Arial" w:cs="Arial"/>
          <w:sz w:val="24"/>
          <w:szCs w:val="24"/>
        </w:rPr>
        <w:t xml:space="preserve"> peran KPUD yang</w:t>
      </w:r>
      <w:r w:rsidRPr="007F3561">
        <w:rPr>
          <w:rFonts w:ascii="Arial" w:hAnsi="Arial" w:cs="Arial"/>
          <w:sz w:val="24"/>
          <w:szCs w:val="24"/>
        </w:rPr>
        <w:t xml:space="preserve"> memberikan pendidikan politik, melakukan komunikasi politik, dan memberikan informasi yang baik tentang penyelengg</w:t>
      </w:r>
      <w:r w:rsidR="0050277F" w:rsidRPr="007F3561">
        <w:rPr>
          <w:rFonts w:ascii="Arial" w:hAnsi="Arial" w:cs="Arial"/>
          <w:sz w:val="24"/>
          <w:szCs w:val="24"/>
        </w:rPr>
        <w:t>a</w:t>
      </w:r>
      <w:r w:rsidR="00C20CFA">
        <w:rPr>
          <w:rFonts w:ascii="Arial" w:hAnsi="Arial" w:cs="Arial"/>
          <w:sz w:val="24"/>
          <w:szCs w:val="24"/>
        </w:rPr>
        <w:t xml:space="preserve">raan </w:t>
      </w:r>
      <w:r w:rsidR="00C20CFA">
        <w:rPr>
          <w:rFonts w:ascii="Arial" w:hAnsi="Arial" w:cs="Arial"/>
          <w:sz w:val="24"/>
          <w:szCs w:val="24"/>
        </w:rPr>
        <w:lastRenderedPageBreak/>
        <w:t>pil</w:t>
      </w:r>
      <w:r w:rsidRPr="007F3561">
        <w:rPr>
          <w:rFonts w:ascii="Arial" w:hAnsi="Arial" w:cs="Arial"/>
          <w:sz w:val="24"/>
          <w:szCs w:val="24"/>
        </w:rPr>
        <w:t xml:space="preserve">kada kota </w:t>
      </w:r>
      <w:r w:rsidR="0050277F" w:rsidRPr="007F3561">
        <w:rPr>
          <w:rFonts w:ascii="Arial" w:hAnsi="Arial" w:cs="Arial"/>
          <w:sz w:val="24"/>
          <w:szCs w:val="24"/>
        </w:rPr>
        <w:t>Tasikmalaya</w:t>
      </w:r>
      <w:r w:rsidRPr="007F3561">
        <w:rPr>
          <w:rFonts w:ascii="Arial" w:hAnsi="Arial" w:cs="Arial"/>
          <w:sz w:val="24"/>
          <w:szCs w:val="24"/>
        </w:rPr>
        <w:t xml:space="preserve"> kepada masyarakat di kota </w:t>
      </w:r>
      <w:r w:rsidR="0050277F" w:rsidRPr="007F3561">
        <w:rPr>
          <w:rFonts w:ascii="Arial" w:hAnsi="Arial" w:cs="Arial"/>
          <w:sz w:val="24"/>
          <w:szCs w:val="24"/>
        </w:rPr>
        <w:t>Tasikmalaya</w:t>
      </w:r>
      <w:r w:rsidRPr="007F3561">
        <w:rPr>
          <w:rFonts w:ascii="Arial" w:hAnsi="Arial" w:cs="Arial"/>
          <w:sz w:val="24"/>
          <w:szCs w:val="24"/>
        </w:rPr>
        <w:t xml:space="preserve"> yang akan menyalurkan hak politiknya sebagai pemilih.</w:t>
      </w:r>
    </w:p>
    <w:p w:rsidR="007F3561" w:rsidRDefault="0050277F" w:rsidP="00E6052C">
      <w:pPr>
        <w:spacing w:after="0" w:line="480" w:lineRule="auto"/>
        <w:ind w:firstLine="851"/>
        <w:jc w:val="both"/>
        <w:rPr>
          <w:rFonts w:ascii="Arial" w:hAnsi="Arial" w:cs="Arial"/>
          <w:b/>
          <w:sz w:val="24"/>
          <w:szCs w:val="24"/>
        </w:rPr>
      </w:pPr>
      <w:r w:rsidRPr="007F3561">
        <w:rPr>
          <w:rFonts w:ascii="Arial" w:hAnsi="Arial" w:cs="Arial"/>
          <w:sz w:val="24"/>
          <w:szCs w:val="24"/>
        </w:rPr>
        <w:t>Fenomena tersebut melatarbelakangi ketertarikan penulis untuk melakukan pengamatan melalui k</w:t>
      </w:r>
      <w:r w:rsidR="00097873">
        <w:rPr>
          <w:rFonts w:ascii="Arial" w:hAnsi="Arial" w:cs="Arial"/>
          <w:sz w:val="24"/>
          <w:szCs w:val="24"/>
        </w:rPr>
        <w:t xml:space="preserve">egiatan magang mengenai </w:t>
      </w:r>
      <w:r w:rsidR="00C20CFA">
        <w:rPr>
          <w:rFonts w:ascii="Arial" w:hAnsi="Arial" w:cs="Arial"/>
          <w:sz w:val="24"/>
          <w:szCs w:val="24"/>
        </w:rPr>
        <w:t>keberhasilan</w:t>
      </w:r>
      <w:r w:rsidRPr="007F3561">
        <w:rPr>
          <w:rFonts w:ascii="Arial" w:hAnsi="Arial" w:cs="Arial"/>
          <w:sz w:val="24"/>
          <w:szCs w:val="24"/>
        </w:rPr>
        <w:t xml:space="preserve"> partisipasi politik masyarakat dalam </w:t>
      </w:r>
      <w:r w:rsidR="007F3561" w:rsidRPr="007F3561">
        <w:rPr>
          <w:rFonts w:ascii="Arial" w:hAnsi="Arial" w:cs="Arial"/>
          <w:sz w:val="24"/>
          <w:szCs w:val="24"/>
        </w:rPr>
        <w:t>pilkada Kota Tasikmalaya 2017 yang mampu berjalan aman dan kondusif dibandingkan tahun sebelumnya</w:t>
      </w:r>
      <w:r w:rsidRPr="007F3561">
        <w:rPr>
          <w:rFonts w:ascii="Arial" w:hAnsi="Arial" w:cs="Arial"/>
          <w:sz w:val="24"/>
          <w:szCs w:val="24"/>
        </w:rPr>
        <w:t xml:space="preserve">. </w:t>
      </w:r>
      <w:proofErr w:type="gramStart"/>
      <w:r w:rsidRPr="007F3561">
        <w:rPr>
          <w:rFonts w:ascii="Arial" w:hAnsi="Arial" w:cs="Arial"/>
          <w:sz w:val="24"/>
          <w:szCs w:val="24"/>
        </w:rPr>
        <w:t xml:space="preserve">Untuk itu penulis mengajukan judul </w:t>
      </w:r>
      <w:r w:rsidRPr="007F3561">
        <w:rPr>
          <w:rFonts w:ascii="Arial" w:hAnsi="Arial" w:cs="Arial"/>
          <w:b/>
          <w:sz w:val="24"/>
          <w:szCs w:val="24"/>
        </w:rPr>
        <w:t>“</w:t>
      </w:r>
      <w:r w:rsidR="007F3561" w:rsidRPr="007F3561">
        <w:rPr>
          <w:rFonts w:ascii="Arial" w:hAnsi="Arial" w:cs="Arial"/>
          <w:b/>
          <w:sz w:val="24"/>
          <w:szCs w:val="24"/>
        </w:rPr>
        <w:t>PART</w:t>
      </w:r>
      <w:r w:rsidR="00C20CFA">
        <w:rPr>
          <w:rFonts w:ascii="Arial" w:hAnsi="Arial" w:cs="Arial"/>
          <w:b/>
          <w:sz w:val="24"/>
          <w:szCs w:val="24"/>
        </w:rPr>
        <w:t>ISIPASI P</w:t>
      </w:r>
      <w:r w:rsidR="000E62D5">
        <w:rPr>
          <w:rFonts w:ascii="Arial" w:hAnsi="Arial" w:cs="Arial"/>
          <w:b/>
          <w:sz w:val="24"/>
          <w:szCs w:val="24"/>
        </w:rPr>
        <w:t>OLITIK MASYARAKAT PADA</w:t>
      </w:r>
      <w:r w:rsidR="007F3561" w:rsidRPr="007F3561">
        <w:rPr>
          <w:rFonts w:ascii="Arial" w:hAnsi="Arial" w:cs="Arial"/>
          <w:b/>
          <w:sz w:val="24"/>
          <w:szCs w:val="24"/>
        </w:rPr>
        <w:t xml:space="preserve"> PEMILIHAN KEPALA DAERAH KOTA TASIKMALAYA TAHUN 2017</w:t>
      </w:r>
      <w:r w:rsidR="00163794">
        <w:rPr>
          <w:rFonts w:ascii="Arial" w:hAnsi="Arial" w:cs="Arial"/>
          <w:b/>
          <w:sz w:val="24"/>
          <w:szCs w:val="24"/>
        </w:rPr>
        <w:t xml:space="preserve"> (Studi di </w:t>
      </w:r>
      <w:r w:rsidR="008B36C7">
        <w:rPr>
          <w:rFonts w:ascii="Arial" w:hAnsi="Arial" w:cs="Arial"/>
          <w:b/>
          <w:sz w:val="24"/>
          <w:szCs w:val="24"/>
        </w:rPr>
        <w:t>Komisi Pemilihan Umum Daerah Kota Tasikmalaya)</w:t>
      </w:r>
      <w:r w:rsidRPr="007F3561">
        <w:rPr>
          <w:rFonts w:ascii="Arial" w:hAnsi="Arial" w:cs="Arial"/>
          <w:b/>
          <w:sz w:val="24"/>
          <w:szCs w:val="24"/>
        </w:rPr>
        <w:t>”.</w:t>
      </w:r>
      <w:proofErr w:type="gramEnd"/>
    </w:p>
    <w:p w:rsidR="002E0F26" w:rsidRPr="007F3561" w:rsidRDefault="002E0F26" w:rsidP="00286D4B">
      <w:pPr>
        <w:spacing w:after="0" w:line="480" w:lineRule="auto"/>
        <w:jc w:val="both"/>
        <w:rPr>
          <w:rFonts w:ascii="Arial" w:hAnsi="Arial" w:cs="Arial"/>
          <w:b/>
          <w:sz w:val="24"/>
          <w:szCs w:val="24"/>
        </w:rPr>
      </w:pPr>
    </w:p>
    <w:p w:rsidR="00655836" w:rsidRPr="007F3561" w:rsidRDefault="00447FC0" w:rsidP="006356BF">
      <w:pPr>
        <w:pStyle w:val="ListParagraph"/>
        <w:autoSpaceDE w:val="0"/>
        <w:autoSpaceDN w:val="0"/>
        <w:adjustRightInd w:val="0"/>
        <w:spacing w:after="0" w:line="360" w:lineRule="auto"/>
        <w:ind w:hanging="1170"/>
        <w:rPr>
          <w:rFonts w:ascii="Arial" w:hAnsi="Arial" w:cs="Arial"/>
          <w:b/>
          <w:sz w:val="24"/>
          <w:szCs w:val="24"/>
        </w:rPr>
      </w:pPr>
      <w:proofErr w:type="gramStart"/>
      <w:r>
        <w:rPr>
          <w:rFonts w:ascii="Arial" w:hAnsi="Arial" w:cs="Arial"/>
          <w:b/>
          <w:sz w:val="24"/>
          <w:szCs w:val="24"/>
        </w:rPr>
        <w:t>1.2  Ruang</w:t>
      </w:r>
      <w:r w:rsidRPr="00447FC0">
        <w:rPr>
          <w:rFonts w:ascii="Arial" w:hAnsi="Arial" w:cs="Arial"/>
          <w:b/>
          <w:color w:val="FFFFFF" w:themeColor="background1"/>
          <w:sz w:val="24"/>
          <w:szCs w:val="24"/>
        </w:rPr>
        <w:t>g</w:t>
      </w:r>
      <w:r w:rsidR="00996C70">
        <w:rPr>
          <w:rFonts w:ascii="Arial" w:hAnsi="Arial" w:cs="Arial"/>
          <w:b/>
          <w:sz w:val="24"/>
          <w:szCs w:val="24"/>
        </w:rPr>
        <w:t>Lingkup</w:t>
      </w:r>
      <w:proofErr w:type="gramEnd"/>
      <w:r w:rsidR="00996C70">
        <w:rPr>
          <w:rFonts w:ascii="Arial" w:hAnsi="Arial" w:cs="Arial"/>
          <w:b/>
          <w:sz w:val="24"/>
          <w:szCs w:val="24"/>
        </w:rPr>
        <w:t>, Fokus</w:t>
      </w:r>
      <w:r w:rsidR="005A66EA" w:rsidRPr="007F3561">
        <w:rPr>
          <w:rFonts w:ascii="Arial" w:hAnsi="Arial" w:cs="Arial"/>
          <w:b/>
          <w:sz w:val="24"/>
          <w:szCs w:val="24"/>
        </w:rPr>
        <w:t xml:space="preserve"> dan</w:t>
      </w:r>
      <w:r w:rsidRPr="00447FC0">
        <w:rPr>
          <w:rFonts w:ascii="Arial" w:hAnsi="Arial" w:cs="Arial"/>
          <w:b/>
          <w:color w:val="FFFFFF" w:themeColor="background1"/>
          <w:sz w:val="24"/>
          <w:szCs w:val="24"/>
        </w:rPr>
        <w:t>n</w:t>
      </w:r>
      <w:r w:rsidR="00996C70">
        <w:rPr>
          <w:rFonts w:ascii="Arial" w:hAnsi="Arial" w:cs="Arial"/>
          <w:b/>
          <w:sz w:val="24"/>
          <w:szCs w:val="24"/>
        </w:rPr>
        <w:t>Lokasi</w:t>
      </w:r>
      <w:r w:rsidR="00655836" w:rsidRPr="007F3561">
        <w:rPr>
          <w:rFonts w:ascii="Arial" w:hAnsi="Arial" w:cs="Arial"/>
          <w:b/>
          <w:sz w:val="24"/>
          <w:szCs w:val="24"/>
        </w:rPr>
        <w:t xml:space="preserve"> Penelitian Magang</w:t>
      </w:r>
      <w:r w:rsidRPr="00447FC0">
        <w:rPr>
          <w:rFonts w:ascii="Arial" w:hAnsi="Arial" w:cs="Arial"/>
          <w:b/>
          <w:color w:val="FFFFFF" w:themeColor="background1"/>
          <w:sz w:val="24"/>
          <w:szCs w:val="24"/>
        </w:rPr>
        <w:t>g</w:t>
      </w:r>
    </w:p>
    <w:p w:rsidR="00655836" w:rsidRPr="007F3561" w:rsidRDefault="00655836" w:rsidP="00655836">
      <w:pPr>
        <w:pStyle w:val="ListParagraph"/>
        <w:numPr>
          <w:ilvl w:val="2"/>
          <w:numId w:val="1"/>
        </w:numPr>
        <w:tabs>
          <w:tab w:val="left" w:pos="540"/>
          <w:tab w:val="left" w:pos="630"/>
          <w:tab w:val="left" w:pos="810"/>
        </w:tabs>
        <w:autoSpaceDE w:val="0"/>
        <w:autoSpaceDN w:val="0"/>
        <w:adjustRightInd w:val="0"/>
        <w:spacing w:after="0" w:line="480" w:lineRule="auto"/>
        <w:ind w:left="0" w:firstLine="0"/>
        <w:rPr>
          <w:rFonts w:ascii="Arial" w:hAnsi="Arial" w:cs="Arial"/>
          <w:b/>
          <w:sz w:val="24"/>
          <w:szCs w:val="24"/>
        </w:rPr>
      </w:pPr>
      <w:r w:rsidRPr="007F3561">
        <w:rPr>
          <w:rFonts w:ascii="Arial" w:hAnsi="Arial" w:cs="Arial"/>
          <w:b/>
          <w:sz w:val="24"/>
          <w:szCs w:val="24"/>
        </w:rPr>
        <w:t xml:space="preserve"> </w:t>
      </w:r>
      <w:r w:rsidRPr="007F3561">
        <w:rPr>
          <w:rFonts w:ascii="Arial" w:hAnsi="Arial" w:cs="Arial"/>
          <w:b/>
          <w:sz w:val="24"/>
          <w:szCs w:val="24"/>
        </w:rPr>
        <w:tab/>
        <w:t xml:space="preserve"> Ruang Lingkup Magang </w:t>
      </w:r>
    </w:p>
    <w:p w:rsidR="002D6552" w:rsidRPr="002D6552" w:rsidRDefault="00447FC0" w:rsidP="002D6552">
      <w:pPr>
        <w:spacing w:after="0" w:line="480" w:lineRule="auto"/>
        <w:ind w:firstLine="720"/>
        <w:jc w:val="both"/>
        <w:rPr>
          <w:rFonts w:ascii="Arial" w:hAnsi="Arial" w:cs="Arial"/>
          <w:sz w:val="24"/>
          <w:szCs w:val="24"/>
        </w:rPr>
      </w:pPr>
      <w:proofErr w:type="gramStart"/>
      <w:r>
        <w:rPr>
          <w:rFonts w:ascii="Arial" w:hAnsi="Arial" w:cs="Arial"/>
          <w:sz w:val="24"/>
          <w:szCs w:val="24"/>
        </w:rPr>
        <w:t>Ruang lingkup magang ialah</w:t>
      </w:r>
      <w:r w:rsidR="002D6552" w:rsidRPr="002D6552">
        <w:rPr>
          <w:rFonts w:ascii="Arial" w:hAnsi="Arial" w:cs="Arial"/>
          <w:sz w:val="24"/>
          <w:szCs w:val="24"/>
        </w:rPr>
        <w:t xml:space="preserve"> suatu bentuk batasan bidang bagi penulis dalam melakukan kegiatan penulisan laporan.</w:t>
      </w:r>
      <w:proofErr w:type="gramEnd"/>
      <w:r w:rsidR="002D6552" w:rsidRPr="002D6552">
        <w:rPr>
          <w:rFonts w:ascii="Arial" w:hAnsi="Arial" w:cs="Arial"/>
          <w:sz w:val="24"/>
          <w:szCs w:val="24"/>
        </w:rPr>
        <w:t xml:space="preserve"> </w:t>
      </w:r>
      <w:proofErr w:type="gramStart"/>
      <w:r w:rsidR="002D6552" w:rsidRPr="002D6552">
        <w:rPr>
          <w:rFonts w:ascii="Arial" w:hAnsi="Arial" w:cs="Arial"/>
          <w:sz w:val="24"/>
          <w:szCs w:val="24"/>
        </w:rPr>
        <w:t>Hal ini bertujuan agar penulis dapat memusatkan pikiran serta dapat menjelaskan bagian-bagian kegiatan yang dilaksanakan dalam kegiatan magang itu sendiri.</w:t>
      </w:r>
      <w:proofErr w:type="gramEnd"/>
    </w:p>
    <w:p w:rsidR="00934DEC" w:rsidRDefault="00655836" w:rsidP="00934DEC">
      <w:pPr>
        <w:pStyle w:val="ListParagraph"/>
        <w:spacing w:line="480" w:lineRule="auto"/>
        <w:ind w:left="0" w:firstLine="720"/>
        <w:jc w:val="both"/>
        <w:rPr>
          <w:rFonts w:ascii="Arial" w:hAnsi="Arial" w:cs="Arial"/>
          <w:sz w:val="24"/>
          <w:szCs w:val="24"/>
        </w:rPr>
      </w:pPr>
      <w:r w:rsidRPr="007F3561">
        <w:rPr>
          <w:rFonts w:ascii="Arial" w:hAnsi="Arial" w:cs="Arial"/>
          <w:sz w:val="24"/>
          <w:szCs w:val="24"/>
        </w:rPr>
        <w:t>Ruang ling</w:t>
      </w:r>
      <w:r w:rsidR="00603421">
        <w:rPr>
          <w:rFonts w:ascii="Arial" w:hAnsi="Arial" w:cs="Arial"/>
          <w:sz w:val="24"/>
          <w:szCs w:val="24"/>
        </w:rPr>
        <w:t>kup dalam penelitian ini,</w:t>
      </w:r>
      <w:r w:rsidRPr="007F3561">
        <w:rPr>
          <w:rFonts w:ascii="Arial" w:hAnsi="Arial" w:cs="Arial"/>
          <w:sz w:val="24"/>
          <w:szCs w:val="24"/>
        </w:rPr>
        <w:t xml:space="preserve"> </w:t>
      </w:r>
      <w:r w:rsidRPr="007F3561">
        <w:rPr>
          <w:rFonts w:ascii="Arial" w:hAnsi="Arial" w:cs="Arial"/>
          <w:sz w:val="24"/>
          <w:szCs w:val="24"/>
          <w:lang w:val="id-ID"/>
        </w:rPr>
        <w:t>penulis</w:t>
      </w:r>
      <w:r w:rsidRPr="007F3561">
        <w:rPr>
          <w:rFonts w:ascii="Arial" w:hAnsi="Arial" w:cs="Arial"/>
          <w:sz w:val="24"/>
          <w:szCs w:val="24"/>
        </w:rPr>
        <w:t xml:space="preserve"> memberikan gambaran-gambaran, batasan-batasan, dari dimensi yang </w:t>
      </w:r>
      <w:proofErr w:type="gramStart"/>
      <w:r w:rsidRPr="007F3561">
        <w:rPr>
          <w:rFonts w:ascii="Arial" w:hAnsi="Arial" w:cs="Arial"/>
          <w:sz w:val="24"/>
          <w:szCs w:val="24"/>
        </w:rPr>
        <w:t>akan</w:t>
      </w:r>
      <w:proofErr w:type="gramEnd"/>
      <w:r w:rsidRPr="007F3561">
        <w:rPr>
          <w:rFonts w:ascii="Arial" w:hAnsi="Arial" w:cs="Arial"/>
          <w:sz w:val="24"/>
          <w:szCs w:val="24"/>
        </w:rPr>
        <w:t xml:space="preserve"> diteliti yang berkaitan dengan fokus penelitian. </w:t>
      </w:r>
      <w:r w:rsidR="00934DEC">
        <w:rPr>
          <w:rFonts w:ascii="Arial" w:hAnsi="Arial" w:cs="Arial"/>
          <w:sz w:val="24"/>
          <w:szCs w:val="24"/>
        </w:rPr>
        <w:t>Sebagaimana yang telah dipaparkan pada l</w:t>
      </w:r>
      <w:r w:rsidR="00FB3950">
        <w:rPr>
          <w:rFonts w:ascii="Arial" w:hAnsi="Arial" w:cs="Arial"/>
          <w:sz w:val="24"/>
          <w:szCs w:val="24"/>
        </w:rPr>
        <w:t>atar belakang tersebut, penulis</w:t>
      </w:r>
      <w:r w:rsidR="00934DEC">
        <w:rPr>
          <w:rFonts w:ascii="Arial" w:hAnsi="Arial" w:cs="Arial"/>
          <w:sz w:val="24"/>
          <w:szCs w:val="24"/>
        </w:rPr>
        <w:t xml:space="preserve"> </w:t>
      </w:r>
      <w:proofErr w:type="gramStart"/>
      <w:r w:rsidR="00934DEC">
        <w:rPr>
          <w:rFonts w:ascii="Arial" w:hAnsi="Arial" w:cs="Arial"/>
          <w:sz w:val="24"/>
          <w:szCs w:val="24"/>
        </w:rPr>
        <w:t>akan</w:t>
      </w:r>
      <w:proofErr w:type="gramEnd"/>
      <w:r w:rsidR="00934DEC">
        <w:rPr>
          <w:rFonts w:ascii="Arial" w:hAnsi="Arial" w:cs="Arial"/>
          <w:sz w:val="24"/>
          <w:szCs w:val="24"/>
        </w:rPr>
        <w:t xml:space="preserve"> menentukan batasan permasalahan sehingga dapat </w:t>
      </w:r>
      <w:r w:rsidR="000655EC">
        <w:rPr>
          <w:rFonts w:ascii="Arial" w:hAnsi="Arial" w:cs="Arial"/>
          <w:sz w:val="24"/>
          <w:szCs w:val="24"/>
        </w:rPr>
        <w:t>terfokus pada apa yang diteliti, maka batasan masalahnya adalah sebagai berikut</w:t>
      </w:r>
      <w:r w:rsidR="00934DEC">
        <w:rPr>
          <w:rFonts w:ascii="Arial" w:hAnsi="Arial" w:cs="Arial"/>
          <w:sz w:val="24"/>
          <w:szCs w:val="24"/>
        </w:rPr>
        <w:t>:</w:t>
      </w:r>
    </w:p>
    <w:p w:rsidR="00A1154A" w:rsidRDefault="00A1154A" w:rsidP="00934DEC">
      <w:pPr>
        <w:pStyle w:val="ListParagraph"/>
        <w:numPr>
          <w:ilvl w:val="0"/>
          <w:numId w:val="12"/>
        </w:numPr>
        <w:spacing w:line="480" w:lineRule="auto"/>
        <w:jc w:val="both"/>
        <w:rPr>
          <w:rFonts w:ascii="Arial" w:hAnsi="Arial" w:cs="Arial"/>
          <w:sz w:val="24"/>
          <w:szCs w:val="24"/>
        </w:rPr>
      </w:pPr>
      <w:r>
        <w:rPr>
          <w:rFonts w:ascii="Arial" w:hAnsi="Arial" w:cs="Arial"/>
          <w:sz w:val="24"/>
          <w:szCs w:val="24"/>
        </w:rPr>
        <w:lastRenderedPageBreak/>
        <w:t>M</w:t>
      </w:r>
      <w:r w:rsidR="00FB3950">
        <w:rPr>
          <w:rFonts w:ascii="Arial" w:hAnsi="Arial" w:cs="Arial"/>
          <w:sz w:val="24"/>
          <w:szCs w:val="24"/>
        </w:rPr>
        <w:t xml:space="preserve">engevaluasi </w:t>
      </w:r>
      <w:r w:rsidR="009B2240">
        <w:rPr>
          <w:rFonts w:ascii="Arial" w:hAnsi="Arial" w:cs="Arial"/>
          <w:sz w:val="24"/>
          <w:szCs w:val="24"/>
        </w:rPr>
        <w:t xml:space="preserve">Proses </w:t>
      </w:r>
      <w:r w:rsidR="00FB3950">
        <w:rPr>
          <w:rFonts w:ascii="Arial" w:hAnsi="Arial" w:cs="Arial"/>
          <w:sz w:val="24"/>
          <w:szCs w:val="24"/>
        </w:rPr>
        <w:t>keberhasilan partisipasi politik masyarakat pada pemilihan kepala daerah K</w:t>
      </w:r>
      <w:r w:rsidR="00FB3950" w:rsidRPr="007F3561">
        <w:rPr>
          <w:rFonts w:ascii="Arial" w:hAnsi="Arial" w:cs="Arial"/>
          <w:sz w:val="24"/>
          <w:szCs w:val="24"/>
        </w:rPr>
        <w:t xml:space="preserve">ota Tasikmalaya </w:t>
      </w:r>
      <w:r w:rsidR="00FB3950">
        <w:rPr>
          <w:rFonts w:ascii="Arial" w:hAnsi="Arial" w:cs="Arial"/>
          <w:sz w:val="24"/>
          <w:szCs w:val="24"/>
        </w:rPr>
        <w:t>Februari 2017 lalu</w:t>
      </w:r>
      <w:r>
        <w:rPr>
          <w:rFonts w:ascii="Arial" w:hAnsi="Arial" w:cs="Arial"/>
          <w:sz w:val="24"/>
          <w:szCs w:val="24"/>
        </w:rPr>
        <w:t xml:space="preserve"> </w:t>
      </w:r>
      <w:r w:rsidR="00906CE0">
        <w:rPr>
          <w:rFonts w:ascii="Arial" w:hAnsi="Arial" w:cs="Arial"/>
          <w:sz w:val="24"/>
          <w:szCs w:val="24"/>
        </w:rPr>
        <w:t xml:space="preserve">mulai dari tahap persiapan hingga penyelenggaraan </w:t>
      </w:r>
      <w:r>
        <w:rPr>
          <w:rFonts w:ascii="Arial" w:hAnsi="Arial" w:cs="Arial"/>
          <w:sz w:val="24"/>
          <w:szCs w:val="24"/>
        </w:rPr>
        <w:t>dengan melihat</w:t>
      </w:r>
      <w:r w:rsidR="00FB3950">
        <w:rPr>
          <w:rFonts w:ascii="Arial" w:hAnsi="Arial" w:cs="Arial"/>
          <w:sz w:val="24"/>
          <w:szCs w:val="24"/>
        </w:rPr>
        <w:t xml:space="preserve"> </w:t>
      </w:r>
      <w:r>
        <w:rPr>
          <w:rFonts w:ascii="Arial" w:hAnsi="Arial" w:cs="Arial"/>
          <w:sz w:val="24"/>
          <w:szCs w:val="24"/>
        </w:rPr>
        <w:t>tingkat p</w:t>
      </w:r>
      <w:r w:rsidR="000655EC">
        <w:rPr>
          <w:rFonts w:ascii="Arial" w:hAnsi="Arial" w:cs="Arial"/>
          <w:sz w:val="24"/>
          <w:szCs w:val="24"/>
        </w:rPr>
        <w:t>artisipas</w:t>
      </w:r>
      <w:r>
        <w:rPr>
          <w:rFonts w:ascii="Arial" w:hAnsi="Arial" w:cs="Arial"/>
          <w:sz w:val="24"/>
          <w:szCs w:val="24"/>
        </w:rPr>
        <w:t>i p</w:t>
      </w:r>
      <w:r w:rsidR="000655EC">
        <w:rPr>
          <w:rFonts w:ascii="Arial" w:hAnsi="Arial" w:cs="Arial"/>
          <w:sz w:val="24"/>
          <w:szCs w:val="24"/>
        </w:rPr>
        <w:t>olitik Masya</w:t>
      </w:r>
      <w:r>
        <w:rPr>
          <w:rFonts w:ascii="Arial" w:hAnsi="Arial" w:cs="Arial"/>
          <w:sz w:val="24"/>
          <w:szCs w:val="24"/>
        </w:rPr>
        <w:t>rakat Kota Tasikmalaya yang lebih tinggi dibanding Kota lainnya</w:t>
      </w:r>
      <w:r w:rsidR="00E079DD">
        <w:rPr>
          <w:rFonts w:ascii="Arial" w:hAnsi="Arial" w:cs="Arial"/>
          <w:sz w:val="24"/>
          <w:szCs w:val="24"/>
        </w:rPr>
        <w:t xml:space="preserve"> dan lebih tinggi dari tahun-tahun sebelumnya.</w:t>
      </w:r>
    </w:p>
    <w:p w:rsidR="00934DEC" w:rsidRDefault="009B2240" w:rsidP="00934DEC">
      <w:pPr>
        <w:pStyle w:val="ListParagraph"/>
        <w:numPr>
          <w:ilvl w:val="0"/>
          <w:numId w:val="12"/>
        </w:numPr>
        <w:spacing w:line="480" w:lineRule="auto"/>
        <w:jc w:val="both"/>
        <w:rPr>
          <w:rFonts w:ascii="Arial" w:hAnsi="Arial" w:cs="Arial"/>
          <w:sz w:val="24"/>
          <w:szCs w:val="24"/>
        </w:rPr>
      </w:pPr>
      <w:r>
        <w:rPr>
          <w:rFonts w:ascii="Arial" w:hAnsi="Arial" w:cs="Arial"/>
          <w:sz w:val="24"/>
          <w:szCs w:val="24"/>
        </w:rPr>
        <w:t>Menganalisis k</w:t>
      </w:r>
      <w:r w:rsidR="00A1154A">
        <w:rPr>
          <w:rFonts w:ascii="Arial" w:hAnsi="Arial" w:cs="Arial"/>
          <w:sz w:val="24"/>
          <w:szCs w:val="24"/>
        </w:rPr>
        <w:t xml:space="preserve">epercayaan masyarakat </w:t>
      </w:r>
      <w:r w:rsidR="00E7133A">
        <w:rPr>
          <w:rFonts w:ascii="Arial" w:hAnsi="Arial" w:cs="Arial"/>
          <w:sz w:val="24"/>
          <w:szCs w:val="24"/>
        </w:rPr>
        <w:t xml:space="preserve">yang </w:t>
      </w:r>
      <w:r>
        <w:rPr>
          <w:rFonts w:ascii="Arial" w:hAnsi="Arial" w:cs="Arial"/>
          <w:sz w:val="24"/>
          <w:szCs w:val="24"/>
        </w:rPr>
        <w:t xml:space="preserve">berpengaruh terhadap tingkat partisipasi politik, kepercayaan masyarakat </w:t>
      </w:r>
      <w:r w:rsidR="00A1154A">
        <w:rPr>
          <w:rFonts w:ascii="Arial" w:hAnsi="Arial" w:cs="Arial"/>
          <w:sz w:val="24"/>
          <w:szCs w:val="24"/>
        </w:rPr>
        <w:t>terhadap calon Kepala Daerah</w:t>
      </w:r>
      <w:r>
        <w:rPr>
          <w:rFonts w:ascii="Arial" w:hAnsi="Arial" w:cs="Arial"/>
          <w:sz w:val="24"/>
          <w:szCs w:val="24"/>
        </w:rPr>
        <w:t xml:space="preserve"> tergolong tinggi yang ditunjukkan dengan</w:t>
      </w:r>
      <w:r w:rsidR="00906CE0">
        <w:rPr>
          <w:rFonts w:ascii="Arial" w:hAnsi="Arial" w:cs="Arial"/>
          <w:sz w:val="24"/>
          <w:szCs w:val="24"/>
        </w:rPr>
        <w:t xml:space="preserve"> terpilih kembali Drs. H. Budi Budiman sebagai Kepala Daerah Kota Tasikmalaya (Walikota)</w:t>
      </w:r>
      <w:r>
        <w:rPr>
          <w:rFonts w:ascii="Arial" w:hAnsi="Arial" w:cs="Arial"/>
          <w:sz w:val="24"/>
          <w:szCs w:val="24"/>
        </w:rPr>
        <w:t>.</w:t>
      </w:r>
    </w:p>
    <w:p w:rsidR="004C443D" w:rsidRPr="004976E7" w:rsidRDefault="00203009" w:rsidP="004976E7">
      <w:pPr>
        <w:pStyle w:val="ListParagraph"/>
        <w:numPr>
          <w:ilvl w:val="0"/>
          <w:numId w:val="12"/>
        </w:numPr>
        <w:spacing w:line="480" w:lineRule="auto"/>
        <w:jc w:val="both"/>
        <w:rPr>
          <w:rFonts w:ascii="Arial" w:hAnsi="Arial" w:cs="Arial"/>
          <w:sz w:val="24"/>
          <w:szCs w:val="24"/>
        </w:rPr>
      </w:pPr>
      <w:r>
        <w:rPr>
          <w:rFonts w:ascii="Arial" w:hAnsi="Arial" w:cs="Arial"/>
          <w:sz w:val="24"/>
          <w:szCs w:val="24"/>
        </w:rPr>
        <w:t>Menge</w:t>
      </w:r>
      <w:r w:rsidR="009B2240">
        <w:rPr>
          <w:rFonts w:ascii="Arial" w:hAnsi="Arial" w:cs="Arial"/>
          <w:sz w:val="24"/>
          <w:szCs w:val="24"/>
        </w:rPr>
        <w:t>valuasi penyelenggaraan pemilu dengan melihat peran KPUD dalam memberikan</w:t>
      </w:r>
      <w:r>
        <w:rPr>
          <w:rFonts w:ascii="Arial" w:hAnsi="Arial" w:cs="Arial"/>
          <w:sz w:val="24"/>
          <w:szCs w:val="24"/>
        </w:rPr>
        <w:t xml:space="preserve"> sosialisasi kepada masyarakat, </w:t>
      </w:r>
      <w:proofErr w:type="gramStart"/>
      <w:r>
        <w:rPr>
          <w:rFonts w:ascii="Arial" w:hAnsi="Arial" w:cs="Arial"/>
          <w:sz w:val="24"/>
          <w:szCs w:val="24"/>
        </w:rPr>
        <w:t xml:space="preserve">memberikan </w:t>
      </w:r>
      <w:r w:rsidR="009B2240">
        <w:rPr>
          <w:rFonts w:ascii="Arial" w:hAnsi="Arial" w:cs="Arial"/>
          <w:sz w:val="24"/>
          <w:szCs w:val="24"/>
        </w:rPr>
        <w:t xml:space="preserve"> </w:t>
      </w:r>
      <w:r>
        <w:rPr>
          <w:rFonts w:ascii="Arial" w:hAnsi="Arial" w:cs="Arial"/>
          <w:sz w:val="24"/>
          <w:szCs w:val="24"/>
        </w:rPr>
        <w:t>pendidikan</w:t>
      </w:r>
      <w:proofErr w:type="gramEnd"/>
      <w:r>
        <w:rPr>
          <w:rFonts w:ascii="Arial" w:hAnsi="Arial" w:cs="Arial"/>
          <w:sz w:val="24"/>
          <w:szCs w:val="24"/>
        </w:rPr>
        <w:t xml:space="preserve"> politik sekaligus melihat komunikasi politik yang dilakukan calon pasangan yang akan berpengaruh terhadap partisipasi politik masyarakat Kota Tasikmalaya</w:t>
      </w:r>
      <w:r w:rsidR="004976E7">
        <w:rPr>
          <w:rFonts w:ascii="Arial" w:hAnsi="Arial" w:cs="Arial"/>
          <w:sz w:val="24"/>
          <w:szCs w:val="24"/>
        </w:rPr>
        <w:t>.</w:t>
      </w:r>
      <w:r w:rsidRPr="004976E7">
        <w:rPr>
          <w:rFonts w:ascii="Arial" w:hAnsi="Arial" w:cs="Arial"/>
          <w:sz w:val="24"/>
          <w:szCs w:val="24"/>
        </w:rPr>
        <w:t xml:space="preserve"> </w:t>
      </w:r>
    </w:p>
    <w:p w:rsidR="004C443D" w:rsidRPr="00733F6E" w:rsidRDefault="004C443D" w:rsidP="00733F6E">
      <w:pPr>
        <w:pStyle w:val="ListParagraph"/>
        <w:spacing w:line="240" w:lineRule="auto"/>
        <w:ind w:left="0" w:firstLine="720"/>
        <w:jc w:val="both"/>
        <w:rPr>
          <w:rFonts w:ascii="Arial" w:hAnsi="Arial" w:cs="Arial"/>
          <w:sz w:val="24"/>
          <w:szCs w:val="24"/>
        </w:rPr>
      </w:pPr>
    </w:p>
    <w:p w:rsidR="000E62D5" w:rsidRPr="007F3561" w:rsidRDefault="000E62D5" w:rsidP="008B36C7">
      <w:pPr>
        <w:pStyle w:val="ListParagraph"/>
        <w:numPr>
          <w:ilvl w:val="2"/>
          <w:numId w:val="1"/>
        </w:numPr>
        <w:spacing w:after="0" w:line="480" w:lineRule="auto"/>
        <w:ind w:left="0" w:firstLine="0"/>
        <w:jc w:val="both"/>
        <w:rPr>
          <w:rFonts w:ascii="Arial" w:hAnsi="Arial" w:cs="Arial"/>
          <w:b/>
          <w:sz w:val="24"/>
          <w:szCs w:val="24"/>
        </w:rPr>
      </w:pPr>
      <w:r w:rsidRPr="007F3561">
        <w:rPr>
          <w:rFonts w:ascii="Arial" w:hAnsi="Arial" w:cs="Arial"/>
          <w:b/>
          <w:sz w:val="24"/>
          <w:szCs w:val="24"/>
        </w:rPr>
        <w:t>Fokus Penelitian Magang</w:t>
      </w:r>
    </w:p>
    <w:p w:rsidR="00E30BD0" w:rsidRDefault="000E62D5" w:rsidP="006356BF">
      <w:pPr>
        <w:spacing w:after="0" w:line="480" w:lineRule="auto"/>
        <w:ind w:firstLine="720"/>
        <w:jc w:val="both"/>
        <w:rPr>
          <w:rFonts w:ascii="Arial" w:hAnsi="Arial" w:cs="Arial"/>
          <w:sz w:val="24"/>
          <w:szCs w:val="24"/>
        </w:rPr>
      </w:pPr>
      <w:r w:rsidRPr="00D14CBE">
        <w:rPr>
          <w:rFonts w:ascii="Arial" w:hAnsi="Arial" w:cs="Arial"/>
          <w:sz w:val="24"/>
        </w:rPr>
        <w:t xml:space="preserve">Berdasarkan pada ruang lingkup magang maka </w:t>
      </w:r>
      <w:r w:rsidRPr="00D14CBE">
        <w:rPr>
          <w:rFonts w:ascii="Arial" w:hAnsi="Arial" w:cs="Arial"/>
          <w:sz w:val="24"/>
          <w:szCs w:val="24"/>
        </w:rPr>
        <w:t>yang menjadi fokus dalam penelitian ini adalah</w:t>
      </w:r>
      <w:r w:rsidR="000236C8">
        <w:rPr>
          <w:rFonts w:ascii="Arial" w:hAnsi="Arial" w:cs="Arial"/>
          <w:sz w:val="24"/>
          <w:szCs w:val="24"/>
        </w:rPr>
        <w:t xml:space="preserve"> denga</w:t>
      </w:r>
      <w:r w:rsidR="002E0F26">
        <w:rPr>
          <w:rFonts w:ascii="Arial" w:hAnsi="Arial" w:cs="Arial"/>
          <w:sz w:val="24"/>
          <w:szCs w:val="24"/>
        </w:rPr>
        <w:t>n melihat Undang-U</w:t>
      </w:r>
      <w:r w:rsidR="00C041B3">
        <w:rPr>
          <w:rFonts w:ascii="Arial" w:hAnsi="Arial" w:cs="Arial"/>
          <w:sz w:val="24"/>
          <w:szCs w:val="24"/>
        </w:rPr>
        <w:t>ndang Nomor 15 tahun 2011</w:t>
      </w:r>
      <w:r w:rsidR="006942A2">
        <w:rPr>
          <w:rFonts w:ascii="Arial" w:hAnsi="Arial" w:cs="Arial"/>
          <w:sz w:val="24"/>
          <w:szCs w:val="24"/>
        </w:rPr>
        <w:t xml:space="preserve"> </w:t>
      </w:r>
      <w:r w:rsidR="000236C8">
        <w:rPr>
          <w:rFonts w:ascii="Arial" w:hAnsi="Arial" w:cs="Arial"/>
          <w:sz w:val="24"/>
          <w:szCs w:val="24"/>
        </w:rPr>
        <w:t>mengenai</w:t>
      </w:r>
      <w:r w:rsidR="002E0F26">
        <w:rPr>
          <w:rFonts w:ascii="Arial" w:hAnsi="Arial" w:cs="Arial"/>
          <w:sz w:val="24"/>
          <w:szCs w:val="24"/>
        </w:rPr>
        <w:t xml:space="preserve"> penyelenggaraan pemilu</w:t>
      </w:r>
      <w:r w:rsidR="000236C8">
        <w:rPr>
          <w:rFonts w:ascii="Arial" w:hAnsi="Arial" w:cs="Arial"/>
          <w:sz w:val="24"/>
          <w:szCs w:val="24"/>
        </w:rPr>
        <w:t xml:space="preserve"> sehingga dapat dirumuskan </w:t>
      </w:r>
      <w:r w:rsidR="007336D6">
        <w:rPr>
          <w:rFonts w:ascii="Arial" w:hAnsi="Arial" w:cs="Arial"/>
          <w:sz w:val="24"/>
          <w:szCs w:val="24"/>
        </w:rPr>
        <w:t xml:space="preserve">pada </w:t>
      </w:r>
      <w:r w:rsidR="000236C8">
        <w:rPr>
          <w:rFonts w:ascii="Arial" w:hAnsi="Arial" w:cs="Arial"/>
          <w:sz w:val="24"/>
          <w:szCs w:val="24"/>
        </w:rPr>
        <w:t>beberapa masalah yakni</w:t>
      </w:r>
      <w:r w:rsidR="002D119A">
        <w:rPr>
          <w:rFonts w:ascii="Arial" w:hAnsi="Arial" w:cs="Arial"/>
          <w:sz w:val="24"/>
          <w:szCs w:val="24"/>
        </w:rPr>
        <w:t xml:space="preserve"> meliputi :</w:t>
      </w:r>
    </w:p>
    <w:p w:rsidR="000276FC" w:rsidRDefault="007336D6" w:rsidP="006356BF">
      <w:pPr>
        <w:spacing w:after="0" w:line="480" w:lineRule="auto"/>
        <w:ind w:firstLine="720"/>
        <w:jc w:val="both"/>
        <w:rPr>
          <w:rFonts w:ascii="Arial" w:hAnsi="Arial" w:cs="Arial"/>
          <w:sz w:val="24"/>
          <w:szCs w:val="24"/>
        </w:rPr>
      </w:pPr>
      <w:r w:rsidRPr="007336D6">
        <w:rPr>
          <w:rFonts w:ascii="Arial" w:eastAsia="Times New Roman" w:hAnsi="Arial" w:cs="Arial"/>
          <w:sz w:val="24"/>
          <w:szCs w:val="24"/>
          <w:bdr w:val="none" w:sz="0" w:space="0" w:color="auto" w:frame="1"/>
        </w:rPr>
        <w:t xml:space="preserve"> </w:t>
      </w:r>
    </w:p>
    <w:p w:rsidR="00DE3F2E" w:rsidRDefault="00E30BD0" w:rsidP="000276FC">
      <w:pPr>
        <w:pStyle w:val="ListParagraph"/>
        <w:numPr>
          <w:ilvl w:val="0"/>
          <w:numId w:val="9"/>
        </w:numPr>
        <w:spacing w:after="0" w:line="480" w:lineRule="auto"/>
        <w:jc w:val="both"/>
        <w:rPr>
          <w:rFonts w:ascii="Arial" w:hAnsi="Arial" w:cs="Arial"/>
          <w:sz w:val="24"/>
          <w:szCs w:val="24"/>
        </w:rPr>
      </w:pPr>
      <w:r>
        <w:rPr>
          <w:rFonts w:ascii="Arial" w:hAnsi="Arial" w:cs="Arial"/>
          <w:sz w:val="24"/>
          <w:szCs w:val="24"/>
        </w:rPr>
        <w:lastRenderedPageBreak/>
        <w:t>Bagaimana</w:t>
      </w:r>
      <w:r w:rsidR="00871501">
        <w:rPr>
          <w:rFonts w:ascii="Arial" w:hAnsi="Arial" w:cs="Arial"/>
          <w:sz w:val="24"/>
          <w:szCs w:val="24"/>
        </w:rPr>
        <w:t xml:space="preserve"> </w:t>
      </w:r>
      <w:r w:rsidR="000E62D5" w:rsidRPr="00DE3F2E">
        <w:rPr>
          <w:rFonts w:ascii="Arial" w:hAnsi="Arial" w:cs="Arial"/>
          <w:sz w:val="24"/>
          <w:szCs w:val="24"/>
        </w:rPr>
        <w:t>partisipasi politik masyarakat pada pemilihan ke</w:t>
      </w:r>
      <w:r w:rsidR="00871501">
        <w:rPr>
          <w:rFonts w:ascii="Arial" w:hAnsi="Arial" w:cs="Arial"/>
          <w:sz w:val="24"/>
          <w:szCs w:val="24"/>
        </w:rPr>
        <w:t>pala daerah di Kota Tasikmalaya 2017</w:t>
      </w:r>
      <w:r w:rsidR="00DE3F2E">
        <w:rPr>
          <w:rFonts w:ascii="Arial" w:hAnsi="Arial" w:cs="Arial"/>
          <w:sz w:val="24"/>
          <w:szCs w:val="24"/>
        </w:rPr>
        <w:t>?</w:t>
      </w:r>
    </w:p>
    <w:p w:rsidR="006356BF" w:rsidRDefault="000276FC" w:rsidP="000276FC">
      <w:pPr>
        <w:pStyle w:val="ListParagraph"/>
        <w:numPr>
          <w:ilvl w:val="0"/>
          <w:numId w:val="9"/>
        </w:numPr>
        <w:spacing w:after="0" w:line="480" w:lineRule="auto"/>
        <w:jc w:val="both"/>
        <w:rPr>
          <w:rFonts w:ascii="Arial" w:hAnsi="Arial" w:cs="Arial"/>
          <w:sz w:val="24"/>
          <w:szCs w:val="24"/>
        </w:rPr>
      </w:pPr>
      <w:proofErr w:type="gramStart"/>
      <w:r w:rsidRPr="00DE3F2E">
        <w:rPr>
          <w:rFonts w:ascii="Arial" w:hAnsi="Arial" w:cs="Arial"/>
          <w:sz w:val="24"/>
          <w:szCs w:val="24"/>
        </w:rPr>
        <w:t>Apa</w:t>
      </w:r>
      <w:proofErr w:type="gramEnd"/>
      <w:r w:rsidR="000E62D5" w:rsidRPr="00DE3F2E">
        <w:rPr>
          <w:rFonts w:ascii="Arial" w:hAnsi="Arial" w:cs="Arial"/>
          <w:sz w:val="24"/>
          <w:szCs w:val="24"/>
        </w:rPr>
        <w:t xml:space="preserve"> fa</w:t>
      </w:r>
      <w:r w:rsidR="008B36C7" w:rsidRPr="00DE3F2E">
        <w:rPr>
          <w:rFonts w:ascii="Arial" w:hAnsi="Arial" w:cs="Arial"/>
          <w:sz w:val="24"/>
          <w:szCs w:val="24"/>
        </w:rPr>
        <w:t xml:space="preserve">ktor pendukung </w:t>
      </w:r>
      <w:r w:rsidR="00E079DD">
        <w:rPr>
          <w:rFonts w:ascii="Arial" w:hAnsi="Arial" w:cs="Arial"/>
          <w:sz w:val="24"/>
          <w:szCs w:val="24"/>
        </w:rPr>
        <w:t xml:space="preserve">dan penghambat suksesnya </w:t>
      </w:r>
      <w:r w:rsidR="002D119A" w:rsidRPr="00DE3F2E">
        <w:rPr>
          <w:rFonts w:ascii="Arial" w:hAnsi="Arial" w:cs="Arial"/>
          <w:sz w:val="24"/>
          <w:szCs w:val="24"/>
        </w:rPr>
        <w:t>pemilihan kepala daerah</w:t>
      </w:r>
      <w:r w:rsidR="00871501">
        <w:rPr>
          <w:rFonts w:ascii="Arial" w:hAnsi="Arial" w:cs="Arial"/>
          <w:sz w:val="24"/>
          <w:szCs w:val="24"/>
        </w:rPr>
        <w:t xml:space="preserve"> Kota Tasikmalaya</w:t>
      </w:r>
      <w:r w:rsidR="00DE3F2E">
        <w:rPr>
          <w:rFonts w:ascii="Arial" w:hAnsi="Arial" w:cs="Arial"/>
          <w:sz w:val="24"/>
          <w:szCs w:val="24"/>
        </w:rPr>
        <w:t xml:space="preserve"> </w:t>
      </w:r>
      <w:r w:rsidRPr="00DE3F2E">
        <w:rPr>
          <w:rFonts w:ascii="Arial" w:hAnsi="Arial" w:cs="Arial"/>
          <w:sz w:val="24"/>
          <w:szCs w:val="24"/>
        </w:rPr>
        <w:t>2017</w:t>
      </w:r>
      <w:r w:rsidR="002D119A" w:rsidRPr="00DE3F2E">
        <w:rPr>
          <w:rFonts w:ascii="Arial" w:hAnsi="Arial" w:cs="Arial"/>
          <w:sz w:val="24"/>
          <w:szCs w:val="24"/>
        </w:rPr>
        <w:t>?</w:t>
      </w:r>
    </w:p>
    <w:p w:rsidR="002308AA" w:rsidRPr="00DE3F2E" w:rsidRDefault="00E079DD" w:rsidP="000276FC">
      <w:pPr>
        <w:pStyle w:val="ListParagraph"/>
        <w:numPr>
          <w:ilvl w:val="0"/>
          <w:numId w:val="9"/>
        </w:numPr>
        <w:spacing w:after="0" w:line="480" w:lineRule="auto"/>
        <w:jc w:val="both"/>
        <w:rPr>
          <w:rFonts w:ascii="Arial" w:hAnsi="Arial" w:cs="Arial"/>
          <w:sz w:val="24"/>
          <w:szCs w:val="24"/>
        </w:rPr>
      </w:pPr>
      <w:r>
        <w:rPr>
          <w:rFonts w:ascii="Arial" w:hAnsi="Arial" w:cs="Arial"/>
          <w:sz w:val="24"/>
          <w:szCs w:val="24"/>
        </w:rPr>
        <w:t>Bagaimana u</w:t>
      </w:r>
      <w:r w:rsidR="00871501">
        <w:rPr>
          <w:rFonts w:ascii="Arial" w:hAnsi="Arial" w:cs="Arial"/>
          <w:sz w:val="24"/>
          <w:szCs w:val="24"/>
        </w:rPr>
        <w:t xml:space="preserve">paya </w:t>
      </w:r>
      <w:r>
        <w:rPr>
          <w:rFonts w:ascii="Arial" w:hAnsi="Arial" w:cs="Arial"/>
          <w:sz w:val="24"/>
          <w:szCs w:val="24"/>
        </w:rPr>
        <w:t>dalam</w:t>
      </w:r>
      <w:r w:rsidR="002308AA">
        <w:rPr>
          <w:rFonts w:ascii="Arial" w:hAnsi="Arial" w:cs="Arial"/>
          <w:sz w:val="24"/>
          <w:szCs w:val="24"/>
        </w:rPr>
        <w:t xml:space="preserve"> meningkatkan Partisipasi Politik Masyarakat Kota Tasikmalaya?</w:t>
      </w:r>
    </w:p>
    <w:p w:rsidR="006356BF" w:rsidRPr="000E62D5" w:rsidRDefault="006356BF" w:rsidP="004E0AD9">
      <w:pPr>
        <w:spacing w:after="0" w:line="240" w:lineRule="auto"/>
        <w:ind w:firstLine="720"/>
        <w:jc w:val="both"/>
        <w:rPr>
          <w:rFonts w:ascii="Arial" w:hAnsi="Arial" w:cs="Arial"/>
          <w:sz w:val="24"/>
          <w:szCs w:val="24"/>
        </w:rPr>
      </w:pPr>
    </w:p>
    <w:p w:rsidR="008B36C7" w:rsidRPr="008B36C7" w:rsidRDefault="00655836" w:rsidP="008B36C7">
      <w:pPr>
        <w:pStyle w:val="ListParagraph"/>
        <w:numPr>
          <w:ilvl w:val="2"/>
          <w:numId w:val="1"/>
        </w:numPr>
        <w:tabs>
          <w:tab w:val="left" w:pos="630"/>
        </w:tabs>
        <w:spacing w:line="480" w:lineRule="auto"/>
        <w:ind w:left="0" w:firstLine="0"/>
        <w:jc w:val="both"/>
        <w:rPr>
          <w:rFonts w:ascii="Arial" w:hAnsi="Arial" w:cs="Arial"/>
          <w:b/>
          <w:sz w:val="24"/>
          <w:szCs w:val="24"/>
        </w:rPr>
      </w:pPr>
      <w:r w:rsidRPr="007F3561">
        <w:rPr>
          <w:rFonts w:ascii="Arial" w:hAnsi="Arial" w:cs="Arial"/>
          <w:b/>
          <w:sz w:val="24"/>
          <w:szCs w:val="24"/>
        </w:rPr>
        <w:t>Lokasi Magang</w:t>
      </w:r>
    </w:p>
    <w:p w:rsidR="00286D4B" w:rsidRDefault="00655836" w:rsidP="00286D4B">
      <w:pPr>
        <w:pStyle w:val="ListParagraph"/>
        <w:spacing w:line="480" w:lineRule="auto"/>
        <w:ind w:left="0" w:firstLine="630"/>
        <w:jc w:val="both"/>
        <w:rPr>
          <w:rFonts w:ascii="Arial" w:hAnsi="Arial" w:cs="Arial"/>
          <w:sz w:val="24"/>
          <w:szCs w:val="24"/>
        </w:rPr>
      </w:pPr>
      <w:r w:rsidRPr="007F3561">
        <w:rPr>
          <w:rFonts w:ascii="Arial" w:hAnsi="Arial" w:cs="Arial"/>
          <w:sz w:val="24"/>
          <w:szCs w:val="24"/>
          <w:lang w:val="id-ID"/>
        </w:rPr>
        <w:t>Pada penelitian ini, penulis melaksanakan kegiatan magang pada Kantor Komisi Pemilihan Umum</w:t>
      </w:r>
      <w:r w:rsidRPr="007F3561">
        <w:rPr>
          <w:rFonts w:ascii="Arial" w:hAnsi="Arial" w:cs="Arial"/>
          <w:sz w:val="24"/>
          <w:szCs w:val="24"/>
        </w:rPr>
        <w:t xml:space="preserve"> Daerah</w:t>
      </w:r>
      <w:r w:rsidRPr="007F3561">
        <w:rPr>
          <w:rFonts w:ascii="Arial" w:hAnsi="Arial" w:cs="Arial"/>
          <w:sz w:val="24"/>
          <w:szCs w:val="24"/>
          <w:lang w:val="id-ID"/>
        </w:rPr>
        <w:t xml:space="preserve"> (KPU</w:t>
      </w:r>
      <w:r w:rsidRPr="007F3561">
        <w:rPr>
          <w:rFonts w:ascii="Arial" w:hAnsi="Arial" w:cs="Arial"/>
          <w:sz w:val="24"/>
          <w:szCs w:val="24"/>
        </w:rPr>
        <w:t>D</w:t>
      </w:r>
      <w:r w:rsidRPr="007F3561">
        <w:rPr>
          <w:rFonts w:ascii="Arial" w:hAnsi="Arial" w:cs="Arial"/>
          <w:sz w:val="24"/>
          <w:szCs w:val="24"/>
          <w:lang w:val="id-ID"/>
        </w:rPr>
        <w:t xml:space="preserve">) Kota </w:t>
      </w:r>
      <w:r w:rsidR="0050277F" w:rsidRPr="007F3561">
        <w:rPr>
          <w:rFonts w:ascii="Arial" w:hAnsi="Arial" w:cs="Arial"/>
          <w:sz w:val="24"/>
          <w:szCs w:val="24"/>
        </w:rPr>
        <w:t>Tasikmalaya</w:t>
      </w:r>
      <w:r w:rsidR="002D6552">
        <w:rPr>
          <w:rFonts w:ascii="Arial" w:hAnsi="Arial" w:cs="Arial"/>
          <w:sz w:val="24"/>
          <w:szCs w:val="24"/>
        </w:rPr>
        <w:t xml:space="preserve"> yang beralamat di </w:t>
      </w:r>
      <w:r w:rsidR="000E62D5">
        <w:rPr>
          <w:rFonts w:ascii="Arial" w:hAnsi="Arial" w:cs="Arial"/>
          <w:sz w:val="24"/>
          <w:szCs w:val="24"/>
        </w:rPr>
        <w:t>Jalan SKP Nomor 20-22 Kelurahan Lengkongsari Kecamatan Tawang Kota Tasikmalaya Provinsi Jawa Barat.</w:t>
      </w:r>
    </w:p>
    <w:p w:rsidR="00967238" w:rsidRPr="00286D4B" w:rsidRDefault="00967238" w:rsidP="00E27824">
      <w:pPr>
        <w:pStyle w:val="ListParagraph"/>
        <w:spacing w:line="240" w:lineRule="auto"/>
        <w:ind w:left="0" w:firstLine="630"/>
        <w:jc w:val="both"/>
        <w:rPr>
          <w:rFonts w:ascii="Arial" w:hAnsi="Arial" w:cs="Arial"/>
          <w:sz w:val="24"/>
          <w:szCs w:val="24"/>
        </w:rPr>
      </w:pPr>
    </w:p>
    <w:p w:rsidR="00655836" w:rsidRPr="007F3561" w:rsidRDefault="00655836" w:rsidP="00E54BD6">
      <w:pPr>
        <w:pStyle w:val="ListParagraph"/>
        <w:numPr>
          <w:ilvl w:val="1"/>
          <w:numId w:val="1"/>
        </w:numPr>
        <w:spacing w:line="360" w:lineRule="auto"/>
        <w:ind w:left="0" w:hanging="450"/>
        <w:jc w:val="both"/>
        <w:rPr>
          <w:rFonts w:ascii="Arial" w:hAnsi="Arial" w:cs="Arial"/>
          <w:b/>
          <w:sz w:val="24"/>
          <w:szCs w:val="24"/>
        </w:rPr>
      </w:pPr>
      <w:r w:rsidRPr="007F3561">
        <w:rPr>
          <w:rFonts w:ascii="Arial" w:hAnsi="Arial" w:cs="Arial"/>
          <w:b/>
          <w:sz w:val="24"/>
          <w:szCs w:val="24"/>
        </w:rPr>
        <w:t>Maksud dan Tujuan Magang</w:t>
      </w:r>
    </w:p>
    <w:p w:rsidR="00655836" w:rsidRPr="007F3561" w:rsidRDefault="00655836" w:rsidP="000276FC">
      <w:pPr>
        <w:pStyle w:val="ListParagraph"/>
        <w:numPr>
          <w:ilvl w:val="2"/>
          <w:numId w:val="1"/>
        </w:numPr>
        <w:tabs>
          <w:tab w:val="left" w:pos="270"/>
        </w:tabs>
        <w:spacing w:after="0" w:line="480" w:lineRule="auto"/>
        <w:ind w:left="270" w:hanging="270"/>
        <w:jc w:val="both"/>
        <w:rPr>
          <w:rFonts w:ascii="Arial" w:hAnsi="Arial" w:cs="Arial"/>
          <w:b/>
          <w:sz w:val="24"/>
          <w:szCs w:val="24"/>
        </w:rPr>
      </w:pPr>
      <w:r w:rsidRPr="007F3561">
        <w:rPr>
          <w:rFonts w:ascii="Arial" w:hAnsi="Arial" w:cs="Arial"/>
          <w:b/>
          <w:sz w:val="24"/>
          <w:szCs w:val="24"/>
        </w:rPr>
        <w:t>Maksud Magang</w:t>
      </w:r>
    </w:p>
    <w:p w:rsidR="00E27824" w:rsidRDefault="00655836" w:rsidP="00E27824">
      <w:pPr>
        <w:autoSpaceDE w:val="0"/>
        <w:autoSpaceDN w:val="0"/>
        <w:adjustRightInd w:val="0"/>
        <w:spacing w:after="0" w:line="480" w:lineRule="auto"/>
        <w:ind w:firstLine="720"/>
        <w:jc w:val="both"/>
        <w:rPr>
          <w:rFonts w:ascii="Arial" w:hAnsi="Arial" w:cs="Arial"/>
          <w:sz w:val="24"/>
          <w:szCs w:val="24"/>
        </w:rPr>
      </w:pPr>
      <w:r w:rsidRPr="007F3561">
        <w:rPr>
          <w:rFonts w:ascii="Arial" w:hAnsi="Arial" w:cs="Arial"/>
          <w:sz w:val="24"/>
          <w:szCs w:val="24"/>
        </w:rPr>
        <w:t xml:space="preserve">Berdasarkan latar belakang dan fokus magang yang telah dikemukakan diatas, maka maksud magang ini adalah untuk </w:t>
      </w:r>
      <w:r w:rsidR="008B36C7">
        <w:rPr>
          <w:rFonts w:ascii="Arial" w:hAnsi="Arial" w:cs="Arial"/>
          <w:sz w:val="24"/>
          <w:szCs w:val="24"/>
        </w:rPr>
        <w:t xml:space="preserve">memperoleh gambaran </w:t>
      </w:r>
      <w:r w:rsidR="00AD1C2F">
        <w:rPr>
          <w:rFonts w:ascii="Arial" w:hAnsi="Arial" w:cs="Arial"/>
          <w:sz w:val="24"/>
          <w:szCs w:val="24"/>
        </w:rPr>
        <w:t>dan menganalisis</w:t>
      </w:r>
      <w:r w:rsidR="0077204A">
        <w:rPr>
          <w:rFonts w:ascii="Arial" w:hAnsi="Arial" w:cs="Arial"/>
          <w:sz w:val="24"/>
          <w:szCs w:val="24"/>
        </w:rPr>
        <w:t xml:space="preserve"> </w:t>
      </w:r>
      <w:r w:rsidR="008B36C7">
        <w:rPr>
          <w:rFonts w:ascii="Arial" w:hAnsi="Arial" w:cs="Arial"/>
          <w:sz w:val="24"/>
          <w:szCs w:val="24"/>
        </w:rPr>
        <w:t>bagaimana</w:t>
      </w:r>
      <w:r w:rsidR="006942A2">
        <w:rPr>
          <w:rFonts w:ascii="Arial" w:hAnsi="Arial" w:cs="Arial"/>
          <w:sz w:val="24"/>
          <w:szCs w:val="24"/>
        </w:rPr>
        <w:t xml:space="preserve"> </w:t>
      </w:r>
      <w:r w:rsidR="0077204A">
        <w:rPr>
          <w:rFonts w:ascii="Arial" w:hAnsi="Arial" w:cs="Arial"/>
          <w:sz w:val="24"/>
          <w:szCs w:val="24"/>
        </w:rPr>
        <w:t xml:space="preserve">tingkat </w:t>
      </w:r>
      <w:r w:rsidR="00D14CBE">
        <w:rPr>
          <w:rFonts w:ascii="Arial" w:hAnsi="Arial" w:cs="Arial"/>
          <w:sz w:val="24"/>
          <w:szCs w:val="24"/>
        </w:rPr>
        <w:t>part</w:t>
      </w:r>
      <w:r w:rsidR="000E62D5">
        <w:rPr>
          <w:rFonts w:ascii="Arial" w:hAnsi="Arial" w:cs="Arial"/>
          <w:sz w:val="24"/>
          <w:szCs w:val="24"/>
        </w:rPr>
        <w:t>isipasi politik masyarakat pada</w:t>
      </w:r>
      <w:r w:rsidR="00D14CBE">
        <w:rPr>
          <w:rFonts w:ascii="Arial" w:hAnsi="Arial" w:cs="Arial"/>
          <w:sz w:val="24"/>
          <w:szCs w:val="24"/>
        </w:rPr>
        <w:t xml:space="preserve"> pemilihan kepal</w:t>
      </w:r>
      <w:r w:rsidR="000E62D5">
        <w:rPr>
          <w:rFonts w:ascii="Arial" w:hAnsi="Arial" w:cs="Arial"/>
          <w:sz w:val="24"/>
          <w:szCs w:val="24"/>
        </w:rPr>
        <w:t>a daerah 2017 ini</w:t>
      </w:r>
      <w:r w:rsidR="0077204A">
        <w:rPr>
          <w:rFonts w:ascii="Arial" w:hAnsi="Arial" w:cs="Arial"/>
          <w:sz w:val="24"/>
          <w:szCs w:val="24"/>
        </w:rPr>
        <w:t xml:space="preserve"> mampu</w:t>
      </w:r>
      <w:r w:rsidR="000E62D5">
        <w:rPr>
          <w:rFonts w:ascii="Arial" w:hAnsi="Arial" w:cs="Arial"/>
          <w:sz w:val="24"/>
          <w:szCs w:val="24"/>
        </w:rPr>
        <w:t xml:space="preserve"> lebih baik bila di</w:t>
      </w:r>
      <w:r w:rsidR="00D14CBE">
        <w:rPr>
          <w:rFonts w:ascii="Arial" w:hAnsi="Arial" w:cs="Arial"/>
          <w:sz w:val="24"/>
          <w:szCs w:val="24"/>
        </w:rPr>
        <w:t>banding</w:t>
      </w:r>
      <w:r w:rsidR="000E62D5">
        <w:rPr>
          <w:rFonts w:ascii="Arial" w:hAnsi="Arial" w:cs="Arial"/>
          <w:sz w:val="24"/>
          <w:szCs w:val="24"/>
        </w:rPr>
        <w:t>kan</w:t>
      </w:r>
      <w:r w:rsidR="00D41C43">
        <w:rPr>
          <w:rFonts w:ascii="Arial" w:hAnsi="Arial" w:cs="Arial"/>
          <w:sz w:val="24"/>
          <w:szCs w:val="24"/>
        </w:rPr>
        <w:t xml:space="preserve"> tahun sebelumnya dan lebih tinggi dibanding daerah lainnya.</w:t>
      </w:r>
    </w:p>
    <w:p w:rsidR="00D41C43" w:rsidRDefault="00D41C43" w:rsidP="00E27824">
      <w:pPr>
        <w:autoSpaceDE w:val="0"/>
        <w:autoSpaceDN w:val="0"/>
        <w:adjustRightInd w:val="0"/>
        <w:spacing w:after="0" w:line="480" w:lineRule="auto"/>
        <w:ind w:firstLine="720"/>
        <w:jc w:val="both"/>
        <w:rPr>
          <w:rFonts w:ascii="Arial" w:hAnsi="Arial" w:cs="Arial"/>
          <w:sz w:val="24"/>
          <w:szCs w:val="24"/>
        </w:rPr>
      </w:pPr>
    </w:p>
    <w:p w:rsidR="00D41C43" w:rsidRDefault="00D41C43" w:rsidP="00E27824">
      <w:pPr>
        <w:autoSpaceDE w:val="0"/>
        <w:autoSpaceDN w:val="0"/>
        <w:adjustRightInd w:val="0"/>
        <w:spacing w:after="0" w:line="480" w:lineRule="auto"/>
        <w:ind w:firstLine="720"/>
        <w:jc w:val="both"/>
        <w:rPr>
          <w:rFonts w:ascii="Arial" w:hAnsi="Arial" w:cs="Arial"/>
          <w:sz w:val="24"/>
          <w:szCs w:val="24"/>
        </w:rPr>
      </w:pPr>
    </w:p>
    <w:p w:rsidR="00E30BD0" w:rsidRDefault="00E30BD0" w:rsidP="00E27824">
      <w:pPr>
        <w:autoSpaceDE w:val="0"/>
        <w:autoSpaceDN w:val="0"/>
        <w:adjustRightInd w:val="0"/>
        <w:spacing w:after="0" w:line="480" w:lineRule="auto"/>
        <w:ind w:firstLine="720"/>
        <w:jc w:val="both"/>
        <w:rPr>
          <w:rFonts w:ascii="Arial" w:hAnsi="Arial" w:cs="Arial"/>
          <w:sz w:val="24"/>
          <w:szCs w:val="24"/>
        </w:rPr>
      </w:pPr>
    </w:p>
    <w:p w:rsidR="00E27824" w:rsidRPr="007F3561" w:rsidRDefault="00E27824" w:rsidP="004E0AD9">
      <w:pPr>
        <w:autoSpaceDE w:val="0"/>
        <w:autoSpaceDN w:val="0"/>
        <w:adjustRightInd w:val="0"/>
        <w:spacing w:after="0" w:line="240" w:lineRule="auto"/>
        <w:jc w:val="both"/>
        <w:rPr>
          <w:rFonts w:ascii="Arial" w:hAnsi="Arial" w:cs="Arial"/>
          <w:sz w:val="24"/>
          <w:szCs w:val="24"/>
        </w:rPr>
      </w:pPr>
    </w:p>
    <w:p w:rsidR="00655836" w:rsidRPr="007F3561" w:rsidRDefault="00655836" w:rsidP="00655836">
      <w:pPr>
        <w:pStyle w:val="ListParagraph"/>
        <w:numPr>
          <w:ilvl w:val="2"/>
          <w:numId w:val="1"/>
        </w:numPr>
        <w:autoSpaceDE w:val="0"/>
        <w:autoSpaceDN w:val="0"/>
        <w:adjustRightInd w:val="0"/>
        <w:spacing w:after="0" w:line="480" w:lineRule="auto"/>
        <w:ind w:left="630" w:hanging="630"/>
        <w:jc w:val="both"/>
        <w:rPr>
          <w:rFonts w:ascii="Arial" w:hAnsi="Arial" w:cs="Arial"/>
          <w:b/>
          <w:sz w:val="24"/>
          <w:szCs w:val="24"/>
        </w:rPr>
      </w:pPr>
      <w:r w:rsidRPr="007F3561">
        <w:rPr>
          <w:rFonts w:ascii="Arial" w:hAnsi="Arial" w:cs="Arial"/>
          <w:b/>
          <w:sz w:val="24"/>
          <w:szCs w:val="24"/>
        </w:rPr>
        <w:lastRenderedPageBreak/>
        <w:t>Tujuan Magang</w:t>
      </w:r>
    </w:p>
    <w:p w:rsidR="00655836" w:rsidRPr="007F3561" w:rsidRDefault="00655836" w:rsidP="00D167BB">
      <w:pPr>
        <w:pStyle w:val="ListParagraph"/>
        <w:autoSpaceDE w:val="0"/>
        <w:autoSpaceDN w:val="0"/>
        <w:adjustRightInd w:val="0"/>
        <w:spacing w:after="0" w:line="480" w:lineRule="auto"/>
        <w:ind w:left="0" w:firstLine="720"/>
        <w:jc w:val="both"/>
        <w:rPr>
          <w:rFonts w:ascii="Arial" w:hAnsi="Arial" w:cs="Arial"/>
          <w:sz w:val="24"/>
          <w:szCs w:val="24"/>
        </w:rPr>
      </w:pPr>
      <w:r w:rsidRPr="007F3561">
        <w:rPr>
          <w:rFonts w:ascii="Arial" w:hAnsi="Arial" w:cs="Arial"/>
          <w:sz w:val="24"/>
          <w:szCs w:val="24"/>
        </w:rPr>
        <w:t xml:space="preserve">Setiap penelitian memiliki tujuan tertentu yang ingin dicapai, karena tujuan </w:t>
      </w:r>
      <w:proofErr w:type="gramStart"/>
      <w:r w:rsidRPr="007F3561">
        <w:rPr>
          <w:rFonts w:ascii="Arial" w:hAnsi="Arial" w:cs="Arial"/>
          <w:sz w:val="24"/>
          <w:szCs w:val="24"/>
        </w:rPr>
        <w:t>akan</w:t>
      </w:r>
      <w:proofErr w:type="gramEnd"/>
      <w:r w:rsidRPr="007F3561">
        <w:rPr>
          <w:rFonts w:ascii="Arial" w:hAnsi="Arial" w:cs="Arial"/>
          <w:sz w:val="24"/>
          <w:szCs w:val="24"/>
        </w:rPr>
        <w:t xml:space="preserve"> memberikan arah, pegangan, serta tolak ukur dalam melakukan suatu penelitian. Adapun tujuan yang ingin dicapai dalam magang ini </w:t>
      </w:r>
      <w:proofErr w:type="gramStart"/>
      <w:r w:rsidRPr="007F3561">
        <w:rPr>
          <w:rFonts w:ascii="Arial" w:hAnsi="Arial" w:cs="Arial"/>
          <w:sz w:val="24"/>
          <w:szCs w:val="24"/>
        </w:rPr>
        <w:t>adalah :</w:t>
      </w:r>
      <w:proofErr w:type="gramEnd"/>
    </w:p>
    <w:p w:rsidR="00655836" w:rsidRPr="007F3561" w:rsidRDefault="00D67B1D" w:rsidP="000236C8">
      <w:pPr>
        <w:pStyle w:val="ListParagraph"/>
        <w:numPr>
          <w:ilvl w:val="0"/>
          <w:numId w:val="2"/>
        </w:numPr>
        <w:tabs>
          <w:tab w:val="left" w:pos="720"/>
        </w:tabs>
        <w:autoSpaceDE w:val="0"/>
        <w:autoSpaceDN w:val="0"/>
        <w:adjustRightInd w:val="0"/>
        <w:spacing w:after="0" w:line="480" w:lineRule="auto"/>
        <w:ind w:left="720"/>
        <w:jc w:val="both"/>
        <w:rPr>
          <w:rFonts w:ascii="Arial" w:hAnsi="Arial" w:cs="Arial"/>
          <w:sz w:val="24"/>
          <w:szCs w:val="24"/>
        </w:rPr>
      </w:pPr>
      <w:r w:rsidRPr="007F3561">
        <w:rPr>
          <w:rFonts w:ascii="Arial" w:hAnsi="Arial" w:cs="Arial"/>
          <w:sz w:val="24"/>
          <w:szCs w:val="24"/>
        </w:rPr>
        <w:t xml:space="preserve">Untuk </w:t>
      </w:r>
      <w:r w:rsidR="008B36C7">
        <w:rPr>
          <w:rFonts w:ascii="Arial" w:hAnsi="Arial" w:cs="Arial"/>
          <w:sz w:val="24"/>
          <w:szCs w:val="24"/>
        </w:rPr>
        <w:t xml:space="preserve">mengetahui </w:t>
      </w:r>
      <w:r w:rsidR="00AD1C2F">
        <w:rPr>
          <w:rFonts w:ascii="Arial" w:hAnsi="Arial" w:cs="Arial"/>
          <w:sz w:val="24"/>
          <w:szCs w:val="24"/>
        </w:rPr>
        <w:t>dan menganalisis</w:t>
      </w:r>
      <w:r w:rsidR="00E27824">
        <w:rPr>
          <w:rFonts w:ascii="Arial" w:hAnsi="Arial" w:cs="Arial"/>
          <w:sz w:val="24"/>
          <w:szCs w:val="24"/>
        </w:rPr>
        <w:t xml:space="preserve"> </w:t>
      </w:r>
      <w:r w:rsidR="00DE3F2E" w:rsidRPr="00DE3F2E">
        <w:rPr>
          <w:rFonts w:ascii="Arial" w:hAnsi="Arial" w:cs="Arial"/>
          <w:sz w:val="24"/>
          <w:szCs w:val="24"/>
        </w:rPr>
        <w:t>partisipasi politik masyarakat pada pemilihan ke</w:t>
      </w:r>
      <w:r w:rsidR="00E27824">
        <w:rPr>
          <w:rFonts w:ascii="Arial" w:hAnsi="Arial" w:cs="Arial"/>
          <w:sz w:val="24"/>
          <w:szCs w:val="24"/>
        </w:rPr>
        <w:t>pala daerah di Kota Tasikmalaya</w:t>
      </w:r>
      <w:r w:rsidR="00DE3F2E">
        <w:rPr>
          <w:rFonts w:ascii="Arial" w:hAnsi="Arial" w:cs="Arial"/>
          <w:sz w:val="24"/>
          <w:szCs w:val="24"/>
        </w:rPr>
        <w:t xml:space="preserve"> </w:t>
      </w:r>
      <w:r w:rsidR="00DE3F2E" w:rsidRPr="00DE3F2E">
        <w:rPr>
          <w:rFonts w:ascii="Arial" w:hAnsi="Arial" w:cs="Arial"/>
          <w:sz w:val="24"/>
          <w:szCs w:val="24"/>
        </w:rPr>
        <w:t>2017</w:t>
      </w:r>
      <w:r w:rsidR="002308AA">
        <w:rPr>
          <w:rFonts w:ascii="Arial" w:hAnsi="Arial" w:cs="Arial"/>
          <w:sz w:val="24"/>
          <w:szCs w:val="24"/>
        </w:rPr>
        <w:t>;</w:t>
      </w:r>
    </w:p>
    <w:p w:rsidR="00967238" w:rsidRDefault="00655836" w:rsidP="00967238">
      <w:pPr>
        <w:pStyle w:val="ListParagraph"/>
        <w:numPr>
          <w:ilvl w:val="0"/>
          <w:numId w:val="2"/>
        </w:numPr>
        <w:autoSpaceDE w:val="0"/>
        <w:autoSpaceDN w:val="0"/>
        <w:adjustRightInd w:val="0"/>
        <w:spacing w:line="480" w:lineRule="auto"/>
        <w:ind w:left="720"/>
        <w:jc w:val="both"/>
        <w:rPr>
          <w:rFonts w:ascii="Arial" w:hAnsi="Arial" w:cs="Arial"/>
          <w:sz w:val="24"/>
          <w:szCs w:val="24"/>
        </w:rPr>
      </w:pPr>
      <w:r w:rsidRPr="000E62D5">
        <w:rPr>
          <w:rFonts w:ascii="Arial" w:hAnsi="Arial" w:cs="Arial"/>
          <w:sz w:val="24"/>
          <w:szCs w:val="24"/>
        </w:rPr>
        <w:t>Un</w:t>
      </w:r>
      <w:r w:rsidR="000236C8">
        <w:rPr>
          <w:rFonts w:ascii="Arial" w:hAnsi="Arial" w:cs="Arial"/>
          <w:sz w:val="24"/>
          <w:szCs w:val="24"/>
        </w:rPr>
        <w:t xml:space="preserve">tuk mengetahui </w:t>
      </w:r>
      <w:r w:rsidR="007336D6">
        <w:rPr>
          <w:rFonts w:ascii="Arial" w:hAnsi="Arial" w:cs="Arial"/>
          <w:sz w:val="24"/>
          <w:szCs w:val="24"/>
        </w:rPr>
        <w:t xml:space="preserve">dan menganalisis </w:t>
      </w:r>
      <w:r w:rsidR="00DE3F2E" w:rsidRPr="00DE3F2E">
        <w:rPr>
          <w:rFonts w:ascii="Arial" w:hAnsi="Arial" w:cs="Arial"/>
          <w:sz w:val="24"/>
          <w:szCs w:val="24"/>
        </w:rPr>
        <w:t>faktor pendukung d</w:t>
      </w:r>
      <w:r w:rsidR="00E079DD">
        <w:rPr>
          <w:rFonts w:ascii="Arial" w:hAnsi="Arial" w:cs="Arial"/>
          <w:sz w:val="24"/>
          <w:szCs w:val="24"/>
        </w:rPr>
        <w:t>an penghambat suksesnya</w:t>
      </w:r>
      <w:r w:rsidR="00DE3F2E" w:rsidRPr="00DE3F2E">
        <w:rPr>
          <w:rFonts w:ascii="Arial" w:hAnsi="Arial" w:cs="Arial"/>
          <w:sz w:val="24"/>
          <w:szCs w:val="24"/>
        </w:rPr>
        <w:t xml:space="preserve"> pemilihan kepala daerah Kota Tasikmalaya </w:t>
      </w:r>
      <w:r w:rsidR="00DE3F2E">
        <w:rPr>
          <w:rFonts w:ascii="Arial" w:hAnsi="Arial" w:cs="Arial"/>
          <w:sz w:val="24"/>
          <w:szCs w:val="24"/>
        </w:rPr>
        <w:t xml:space="preserve">Februari </w:t>
      </w:r>
      <w:r w:rsidR="00E27824">
        <w:rPr>
          <w:rFonts w:ascii="Arial" w:hAnsi="Arial" w:cs="Arial"/>
          <w:sz w:val="24"/>
          <w:szCs w:val="24"/>
        </w:rPr>
        <w:t>2017</w:t>
      </w:r>
      <w:r w:rsidR="002308AA">
        <w:rPr>
          <w:rFonts w:ascii="Arial" w:hAnsi="Arial" w:cs="Arial"/>
          <w:sz w:val="24"/>
          <w:szCs w:val="24"/>
        </w:rPr>
        <w:t>;</w:t>
      </w:r>
    </w:p>
    <w:p w:rsidR="002308AA" w:rsidRDefault="002308AA" w:rsidP="00967238">
      <w:pPr>
        <w:pStyle w:val="ListParagraph"/>
        <w:numPr>
          <w:ilvl w:val="0"/>
          <w:numId w:val="2"/>
        </w:numPr>
        <w:autoSpaceDE w:val="0"/>
        <w:autoSpaceDN w:val="0"/>
        <w:adjustRightInd w:val="0"/>
        <w:spacing w:line="480" w:lineRule="auto"/>
        <w:ind w:left="720"/>
        <w:jc w:val="both"/>
        <w:rPr>
          <w:rFonts w:ascii="Arial" w:hAnsi="Arial" w:cs="Arial"/>
          <w:sz w:val="24"/>
          <w:szCs w:val="24"/>
        </w:rPr>
      </w:pPr>
      <w:r>
        <w:rPr>
          <w:rFonts w:ascii="Arial" w:hAnsi="Arial" w:cs="Arial"/>
          <w:sz w:val="24"/>
          <w:szCs w:val="24"/>
        </w:rPr>
        <w:t>Untuk mengetahui dan menganalisis up</w:t>
      </w:r>
      <w:r w:rsidR="00E079DD">
        <w:rPr>
          <w:rFonts w:ascii="Arial" w:hAnsi="Arial" w:cs="Arial"/>
          <w:sz w:val="24"/>
          <w:szCs w:val="24"/>
        </w:rPr>
        <w:t>aya dalam</w:t>
      </w:r>
      <w:r w:rsidR="00E27824">
        <w:rPr>
          <w:rFonts w:ascii="Arial" w:hAnsi="Arial" w:cs="Arial"/>
          <w:sz w:val="24"/>
          <w:szCs w:val="24"/>
        </w:rPr>
        <w:t xml:space="preserve"> </w:t>
      </w:r>
      <w:r>
        <w:rPr>
          <w:rFonts w:ascii="Arial" w:hAnsi="Arial" w:cs="Arial"/>
          <w:sz w:val="24"/>
          <w:szCs w:val="24"/>
        </w:rPr>
        <w:t>meningkatkan Partisipasi Politik Masyarakat Kota Tasikmalaya.</w:t>
      </w:r>
    </w:p>
    <w:p w:rsidR="00967238" w:rsidRPr="00967238" w:rsidRDefault="00967238" w:rsidP="00967238">
      <w:pPr>
        <w:pStyle w:val="ListParagraph"/>
        <w:autoSpaceDE w:val="0"/>
        <w:autoSpaceDN w:val="0"/>
        <w:adjustRightInd w:val="0"/>
        <w:spacing w:line="240" w:lineRule="auto"/>
        <w:jc w:val="both"/>
        <w:rPr>
          <w:rFonts w:ascii="Arial" w:hAnsi="Arial" w:cs="Arial"/>
          <w:sz w:val="24"/>
          <w:szCs w:val="24"/>
        </w:rPr>
      </w:pPr>
    </w:p>
    <w:p w:rsidR="00655836" w:rsidRPr="007F3561" w:rsidRDefault="00655836" w:rsidP="00655836">
      <w:pPr>
        <w:pStyle w:val="ListParagraph"/>
        <w:numPr>
          <w:ilvl w:val="1"/>
          <w:numId w:val="1"/>
        </w:numPr>
        <w:autoSpaceDE w:val="0"/>
        <w:autoSpaceDN w:val="0"/>
        <w:adjustRightInd w:val="0"/>
        <w:spacing w:after="0" w:line="360" w:lineRule="auto"/>
        <w:ind w:left="0" w:hanging="450"/>
        <w:jc w:val="both"/>
        <w:rPr>
          <w:rFonts w:ascii="Arial" w:hAnsi="Arial" w:cs="Arial"/>
          <w:b/>
          <w:sz w:val="24"/>
          <w:szCs w:val="24"/>
        </w:rPr>
      </w:pPr>
      <w:r w:rsidRPr="007F3561">
        <w:rPr>
          <w:rFonts w:ascii="Arial" w:hAnsi="Arial" w:cs="Arial"/>
          <w:b/>
          <w:sz w:val="24"/>
          <w:szCs w:val="24"/>
        </w:rPr>
        <w:t xml:space="preserve">Kegunaan </w:t>
      </w:r>
    </w:p>
    <w:p w:rsidR="00655836" w:rsidRDefault="00035A4E" w:rsidP="006356BF">
      <w:pPr>
        <w:pStyle w:val="ListParagraph"/>
        <w:numPr>
          <w:ilvl w:val="2"/>
          <w:numId w:val="1"/>
        </w:numPr>
        <w:autoSpaceDE w:val="0"/>
        <w:autoSpaceDN w:val="0"/>
        <w:adjustRightInd w:val="0"/>
        <w:spacing w:after="0" w:line="480" w:lineRule="auto"/>
        <w:ind w:left="450" w:hanging="450"/>
        <w:jc w:val="both"/>
        <w:rPr>
          <w:rFonts w:ascii="Arial" w:hAnsi="Arial" w:cs="Arial"/>
          <w:b/>
          <w:sz w:val="24"/>
          <w:szCs w:val="24"/>
        </w:rPr>
      </w:pPr>
      <w:r w:rsidRPr="007F3561">
        <w:rPr>
          <w:rFonts w:ascii="Arial" w:hAnsi="Arial" w:cs="Arial"/>
          <w:b/>
          <w:sz w:val="24"/>
          <w:szCs w:val="24"/>
        </w:rPr>
        <w:t>Kegunaan Teore</w:t>
      </w:r>
      <w:r w:rsidR="00655836" w:rsidRPr="007F3561">
        <w:rPr>
          <w:rFonts w:ascii="Arial" w:hAnsi="Arial" w:cs="Arial"/>
          <w:b/>
          <w:sz w:val="24"/>
          <w:szCs w:val="24"/>
        </w:rPr>
        <w:t>tis</w:t>
      </w:r>
    </w:p>
    <w:p w:rsidR="00E27824" w:rsidRDefault="00E6052C" w:rsidP="00D41C43">
      <w:pPr>
        <w:autoSpaceDE w:val="0"/>
        <w:autoSpaceDN w:val="0"/>
        <w:adjustRightInd w:val="0"/>
        <w:spacing w:line="480" w:lineRule="auto"/>
        <w:ind w:firstLine="720"/>
        <w:jc w:val="both"/>
        <w:rPr>
          <w:rFonts w:ascii="Arial" w:hAnsi="Arial" w:cs="Arial"/>
          <w:sz w:val="24"/>
          <w:szCs w:val="24"/>
        </w:rPr>
      </w:pPr>
      <w:r w:rsidRPr="00E6052C">
        <w:rPr>
          <w:rFonts w:ascii="Arial" w:hAnsi="Arial" w:cs="Arial"/>
          <w:sz w:val="24"/>
          <w:szCs w:val="24"/>
        </w:rPr>
        <w:t>Dengan diadakannya k</w:t>
      </w:r>
      <w:r w:rsidR="00AD1C2F">
        <w:rPr>
          <w:rFonts w:ascii="Arial" w:hAnsi="Arial" w:cs="Arial"/>
          <w:sz w:val="24"/>
          <w:szCs w:val="24"/>
        </w:rPr>
        <w:t>egiatan magang mengenai analisis</w:t>
      </w:r>
      <w:r w:rsidRPr="00E6052C">
        <w:rPr>
          <w:rFonts w:ascii="Arial" w:hAnsi="Arial" w:cs="Arial"/>
          <w:sz w:val="24"/>
          <w:szCs w:val="24"/>
        </w:rPr>
        <w:t xml:space="preserve"> </w:t>
      </w:r>
      <w:r w:rsidR="0077204A">
        <w:rPr>
          <w:rFonts w:ascii="Arial" w:hAnsi="Arial" w:cs="Arial"/>
          <w:sz w:val="24"/>
          <w:szCs w:val="24"/>
        </w:rPr>
        <w:t>tingkat</w:t>
      </w:r>
      <w:r w:rsidR="00F85CB3">
        <w:rPr>
          <w:rFonts w:ascii="Arial" w:hAnsi="Arial" w:cs="Arial"/>
          <w:sz w:val="24"/>
          <w:szCs w:val="24"/>
        </w:rPr>
        <w:t xml:space="preserve"> </w:t>
      </w:r>
      <w:r w:rsidRPr="00E6052C">
        <w:rPr>
          <w:rFonts w:ascii="Arial" w:hAnsi="Arial" w:cs="Arial"/>
          <w:sz w:val="24"/>
          <w:szCs w:val="24"/>
        </w:rPr>
        <w:t>part</w:t>
      </w:r>
      <w:r w:rsidR="00F85CB3">
        <w:rPr>
          <w:rFonts w:ascii="Arial" w:hAnsi="Arial" w:cs="Arial"/>
          <w:sz w:val="24"/>
          <w:szCs w:val="24"/>
        </w:rPr>
        <w:t>isipasi politik masyarakat pada</w:t>
      </w:r>
      <w:r w:rsidRPr="00E6052C">
        <w:rPr>
          <w:rFonts w:ascii="Arial" w:hAnsi="Arial" w:cs="Arial"/>
          <w:sz w:val="24"/>
          <w:szCs w:val="24"/>
        </w:rPr>
        <w:t xml:space="preserve"> pemilihan kepala daerah Kota Tasikmalaya diharapkan dapat memberikan sumbangan-sumbangan pemikiran atau memperkaya konsep-konsep tentang ilmu politik pemerintah khususnya yang berkaitan langsung dengan  partisipasi masyarakat dalam proses pemilihan umum</w:t>
      </w:r>
      <w:r>
        <w:rPr>
          <w:rFonts w:ascii="Arial" w:hAnsi="Arial" w:cs="Arial"/>
          <w:sz w:val="24"/>
          <w:szCs w:val="24"/>
        </w:rPr>
        <w:t xml:space="preserve"> </w:t>
      </w:r>
      <w:r w:rsidRPr="00E6052C">
        <w:rPr>
          <w:rFonts w:ascii="Arial" w:hAnsi="Arial" w:cs="Arial"/>
          <w:sz w:val="24"/>
          <w:szCs w:val="24"/>
        </w:rPr>
        <w:t>sebagai pembanding terhadap teori yang sudah didapatkan selama pendidikan dan dapat digunakan sebagai bahan kajian bagi peneliti</w:t>
      </w:r>
      <w:r w:rsidR="00D41C43">
        <w:rPr>
          <w:rFonts w:ascii="Arial" w:hAnsi="Arial" w:cs="Arial"/>
          <w:sz w:val="24"/>
          <w:szCs w:val="24"/>
        </w:rPr>
        <w:t xml:space="preserve"> yang meneliti kajian yang sama.</w:t>
      </w:r>
    </w:p>
    <w:p w:rsidR="00AD1C2F" w:rsidRPr="00967238" w:rsidRDefault="00AD1C2F" w:rsidP="00D41C43">
      <w:pPr>
        <w:autoSpaceDE w:val="0"/>
        <w:autoSpaceDN w:val="0"/>
        <w:adjustRightInd w:val="0"/>
        <w:spacing w:line="480" w:lineRule="auto"/>
        <w:ind w:firstLine="720"/>
        <w:jc w:val="both"/>
        <w:rPr>
          <w:rFonts w:ascii="Arial" w:hAnsi="Arial" w:cs="Arial"/>
          <w:sz w:val="24"/>
          <w:szCs w:val="24"/>
        </w:rPr>
      </w:pPr>
    </w:p>
    <w:p w:rsidR="00655836" w:rsidRDefault="00655836" w:rsidP="00655836">
      <w:pPr>
        <w:pStyle w:val="ListParagraph"/>
        <w:numPr>
          <w:ilvl w:val="2"/>
          <w:numId w:val="1"/>
        </w:numPr>
        <w:autoSpaceDE w:val="0"/>
        <w:autoSpaceDN w:val="0"/>
        <w:adjustRightInd w:val="0"/>
        <w:spacing w:after="0" w:line="480" w:lineRule="auto"/>
        <w:ind w:left="450" w:hanging="450"/>
        <w:jc w:val="both"/>
        <w:rPr>
          <w:rFonts w:ascii="Arial" w:hAnsi="Arial" w:cs="Arial"/>
          <w:b/>
          <w:sz w:val="24"/>
          <w:szCs w:val="24"/>
        </w:rPr>
      </w:pPr>
      <w:r w:rsidRPr="007F3561">
        <w:rPr>
          <w:rFonts w:ascii="Arial" w:hAnsi="Arial" w:cs="Arial"/>
          <w:b/>
          <w:sz w:val="24"/>
          <w:szCs w:val="24"/>
        </w:rPr>
        <w:lastRenderedPageBreak/>
        <w:t>Kegunaan Praktis</w:t>
      </w:r>
    </w:p>
    <w:p w:rsidR="00E6052C" w:rsidRPr="00756101" w:rsidRDefault="00E6052C" w:rsidP="00D41C43">
      <w:pPr>
        <w:spacing w:after="0" w:line="480" w:lineRule="auto"/>
        <w:ind w:firstLine="720"/>
        <w:jc w:val="both"/>
        <w:rPr>
          <w:rFonts w:ascii="Arial" w:hAnsi="Arial" w:cs="Arial"/>
          <w:b/>
          <w:sz w:val="24"/>
          <w:szCs w:val="24"/>
        </w:rPr>
      </w:pPr>
      <w:r>
        <w:rPr>
          <w:rFonts w:ascii="Arial" w:hAnsi="Arial" w:cs="Arial"/>
          <w:sz w:val="24"/>
          <w:szCs w:val="24"/>
        </w:rPr>
        <w:t xml:space="preserve">    </w:t>
      </w:r>
      <w:proofErr w:type="gramStart"/>
      <w:r w:rsidR="00E27824">
        <w:rPr>
          <w:rFonts w:ascii="Arial" w:hAnsi="Arial" w:cs="Arial"/>
          <w:sz w:val="24"/>
          <w:szCs w:val="24"/>
        </w:rPr>
        <w:t>Penelitian tidak hanya memiliki kegunaan teoretis, namun memiliki kegunaan praktis yang kegunaannya dapat</w:t>
      </w:r>
      <w:r w:rsidR="00D41C43">
        <w:rPr>
          <w:rFonts w:ascii="Arial" w:hAnsi="Arial" w:cs="Arial"/>
          <w:sz w:val="24"/>
          <w:szCs w:val="24"/>
        </w:rPr>
        <w:t xml:space="preserve"> digunakan untuk diterapkan dalam memecahkan masalah.</w:t>
      </w:r>
      <w:proofErr w:type="gramEnd"/>
      <w:r w:rsidR="00D41C43">
        <w:rPr>
          <w:rFonts w:ascii="Arial" w:hAnsi="Arial" w:cs="Arial"/>
          <w:sz w:val="24"/>
          <w:szCs w:val="24"/>
        </w:rPr>
        <w:t xml:space="preserve"> </w:t>
      </w:r>
      <w:r w:rsidR="00E27824">
        <w:rPr>
          <w:rFonts w:ascii="Arial" w:hAnsi="Arial" w:cs="Arial"/>
          <w:sz w:val="24"/>
          <w:szCs w:val="24"/>
        </w:rPr>
        <w:t xml:space="preserve"> </w:t>
      </w:r>
      <w:r w:rsidRPr="00756101">
        <w:rPr>
          <w:rFonts w:ascii="Arial" w:hAnsi="Arial" w:cs="Arial"/>
          <w:sz w:val="24"/>
          <w:szCs w:val="24"/>
        </w:rPr>
        <w:t>Adapun kegunaan p</w:t>
      </w:r>
      <w:r>
        <w:rPr>
          <w:rFonts w:ascii="Arial" w:hAnsi="Arial" w:cs="Arial"/>
          <w:sz w:val="24"/>
          <w:szCs w:val="24"/>
        </w:rPr>
        <w:t>raktis dari penelitian ini yaitu</w:t>
      </w:r>
      <w:r w:rsidRPr="00756101">
        <w:rPr>
          <w:rFonts w:ascii="Arial" w:hAnsi="Arial" w:cs="Arial"/>
          <w:sz w:val="24"/>
          <w:szCs w:val="24"/>
        </w:rPr>
        <w:t>:</w:t>
      </w:r>
    </w:p>
    <w:p w:rsidR="00E6052C" w:rsidRDefault="00E6052C" w:rsidP="00E6052C">
      <w:pPr>
        <w:pStyle w:val="ListParagraph"/>
        <w:numPr>
          <w:ilvl w:val="0"/>
          <w:numId w:val="8"/>
        </w:numPr>
        <w:spacing w:after="0" w:line="480" w:lineRule="auto"/>
        <w:ind w:left="426" w:hanging="426"/>
        <w:jc w:val="both"/>
        <w:rPr>
          <w:rFonts w:ascii="Arial" w:hAnsi="Arial" w:cs="Arial"/>
          <w:sz w:val="24"/>
          <w:szCs w:val="24"/>
        </w:rPr>
      </w:pPr>
      <w:r>
        <w:rPr>
          <w:rFonts w:ascii="Arial" w:hAnsi="Arial" w:cs="Arial"/>
          <w:sz w:val="24"/>
          <w:szCs w:val="24"/>
        </w:rPr>
        <w:t>Bagi penulis, penelitian ini merupakan salah satu syarat untuk menyelesaikan pendidikan Diploma IV di Institut Pemerintahan Dalam Negeri (IPDN) dan juga diharapkan dapat memberikan tambahan pengetahuan dan pengalaman dalam melaksanakan tugas di lapangan.</w:t>
      </w:r>
    </w:p>
    <w:p w:rsidR="00E6052C" w:rsidRPr="00E6052C" w:rsidRDefault="00E6052C" w:rsidP="00E6052C">
      <w:pPr>
        <w:pStyle w:val="ListParagraph"/>
        <w:numPr>
          <w:ilvl w:val="0"/>
          <w:numId w:val="8"/>
        </w:numPr>
        <w:spacing w:after="0" w:line="480" w:lineRule="auto"/>
        <w:ind w:left="426" w:hanging="426"/>
        <w:jc w:val="both"/>
        <w:rPr>
          <w:rFonts w:ascii="Arial" w:hAnsi="Arial" w:cs="Arial"/>
          <w:sz w:val="24"/>
          <w:szCs w:val="24"/>
        </w:rPr>
      </w:pPr>
      <w:r w:rsidRPr="00E6052C">
        <w:rPr>
          <w:rFonts w:ascii="Arial" w:hAnsi="Arial" w:cs="Arial"/>
          <w:sz w:val="24"/>
          <w:szCs w:val="24"/>
        </w:rPr>
        <w:t>B</w:t>
      </w:r>
      <w:r w:rsidR="000236C8">
        <w:rPr>
          <w:rFonts w:ascii="Arial" w:hAnsi="Arial" w:cs="Arial"/>
          <w:sz w:val="24"/>
          <w:szCs w:val="24"/>
        </w:rPr>
        <w:t>agi Pemerintah Kota Tasikmalaya</w:t>
      </w:r>
      <w:r w:rsidRPr="00E6052C">
        <w:rPr>
          <w:rFonts w:ascii="Arial" w:hAnsi="Arial" w:cs="Arial"/>
          <w:sz w:val="24"/>
          <w:szCs w:val="24"/>
        </w:rPr>
        <w:t xml:space="preserve">, hasil penelitian dalam kegiatan magang ini </w:t>
      </w:r>
      <w:r>
        <w:rPr>
          <w:rFonts w:ascii="Arial" w:hAnsi="Arial" w:cs="Arial"/>
          <w:sz w:val="24"/>
          <w:szCs w:val="24"/>
        </w:rPr>
        <w:t>diharapkan sebagai bahan evaluasi</w:t>
      </w:r>
      <w:r w:rsidRPr="00E6052C">
        <w:rPr>
          <w:rFonts w:ascii="Arial" w:hAnsi="Arial" w:cs="Arial"/>
          <w:sz w:val="24"/>
          <w:szCs w:val="24"/>
        </w:rPr>
        <w:t xml:space="preserve"> kepada pemerintah daerah </w:t>
      </w:r>
      <w:proofErr w:type="gramStart"/>
      <w:r w:rsidRPr="00E6052C">
        <w:rPr>
          <w:rFonts w:ascii="Arial" w:hAnsi="Arial" w:cs="Arial"/>
          <w:sz w:val="24"/>
          <w:szCs w:val="24"/>
        </w:rPr>
        <w:t>kota</w:t>
      </w:r>
      <w:proofErr w:type="gramEnd"/>
      <w:r w:rsidRPr="00E6052C">
        <w:rPr>
          <w:rFonts w:ascii="Arial" w:hAnsi="Arial" w:cs="Arial"/>
          <w:sz w:val="24"/>
          <w:szCs w:val="24"/>
        </w:rPr>
        <w:t xml:space="preserve"> Tasikmalaya dalam penyelenggaraan pemilihan umum</w:t>
      </w:r>
      <w:r w:rsidR="00F85CB3">
        <w:rPr>
          <w:rFonts w:ascii="Arial" w:hAnsi="Arial" w:cs="Arial"/>
          <w:sz w:val="24"/>
          <w:szCs w:val="24"/>
        </w:rPr>
        <w:t xml:space="preserve"> kepala daerah kota Tasikmalaya selanjutnya agar mampu lebih baik dari sebelumnya.</w:t>
      </w:r>
    </w:p>
    <w:p w:rsidR="00E6052C" w:rsidRPr="00E6052C" w:rsidRDefault="00E6052C" w:rsidP="00E6052C">
      <w:pPr>
        <w:pStyle w:val="ListParagraph"/>
        <w:numPr>
          <w:ilvl w:val="0"/>
          <w:numId w:val="8"/>
        </w:numPr>
        <w:spacing w:after="0" w:line="480" w:lineRule="auto"/>
        <w:ind w:left="426" w:hanging="426"/>
        <w:jc w:val="both"/>
        <w:rPr>
          <w:rFonts w:ascii="Arial" w:hAnsi="Arial" w:cs="Arial"/>
          <w:sz w:val="24"/>
          <w:szCs w:val="24"/>
        </w:rPr>
      </w:pPr>
      <w:r w:rsidRPr="00E6052C">
        <w:rPr>
          <w:rFonts w:ascii="Arial" w:hAnsi="Arial" w:cs="Arial"/>
          <w:sz w:val="24"/>
          <w:szCs w:val="24"/>
        </w:rPr>
        <w:t xml:space="preserve">Bagi lembaga Institut Pemerintahan Dalam Negeri, dapat dijadikan rujukan bagi penelitian selanjutnya </w:t>
      </w:r>
      <w:r>
        <w:rPr>
          <w:rFonts w:ascii="Arial" w:hAnsi="Arial" w:cs="Arial"/>
          <w:sz w:val="24"/>
          <w:szCs w:val="24"/>
        </w:rPr>
        <w:t xml:space="preserve">dan </w:t>
      </w:r>
      <w:r w:rsidRPr="007F3561">
        <w:rPr>
          <w:rFonts w:ascii="Arial" w:hAnsi="Arial" w:cs="Arial"/>
          <w:sz w:val="24"/>
          <w:szCs w:val="24"/>
        </w:rPr>
        <w:t>dapat menjadi wadah bagi penulis mengaplikasikan hasil dari proses pembelajaran di kampus.</w:t>
      </w:r>
    </w:p>
    <w:p w:rsidR="006D43E9" w:rsidRPr="007F3561" w:rsidRDefault="006D43E9" w:rsidP="00E6052C">
      <w:pPr>
        <w:pStyle w:val="ListParagraph"/>
        <w:spacing w:line="480" w:lineRule="auto"/>
        <w:ind w:left="1170"/>
        <w:rPr>
          <w:rFonts w:ascii="Arial" w:hAnsi="Arial" w:cs="Arial"/>
          <w:sz w:val="24"/>
          <w:szCs w:val="24"/>
        </w:rPr>
      </w:pPr>
      <w:bookmarkStart w:id="0" w:name="_GoBack"/>
      <w:bookmarkEnd w:id="0"/>
    </w:p>
    <w:sectPr w:rsidR="006D43E9" w:rsidRPr="007F3561" w:rsidSect="007D56EB">
      <w:headerReference w:type="default" r:id="rId11"/>
      <w:footerReference w:type="first" r:id="rId12"/>
      <w:pgSz w:w="11907" w:h="16839" w:code="9"/>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86" w:rsidRDefault="00384286" w:rsidP="00561A97">
      <w:pPr>
        <w:spacing w:after="0" w:line="240" w:lineRule="auto"/>
      </w:pPr>
      <w:r>
        <w:separator/>
      </w:r>
    </w:p>
  </w:endnote>
  <w:endnote w:type="continuationSeparator" w:id="0">
    <w:p w:rsidR="00384286" w:rsidRDefault="00384286" w:rsidP="0056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097643"/>
      <w:docPartObj>
        <w:docPartGallery w:val="Page Numbers (Bottom of Page)"/>
        <w:docPartUnique/>
      </w:docPartObj>
    </w:sdtPr>
    <w:sdtEndPr>
      <w:rPr>
        <w:noProof/>
      </w:rPr>
    </w:sdtEndPr>
    <w:sdtContent>
      <w:p w:rsidR="00980C39" w:rsidRDefault="00980C39">
        <w:pPr>
          <w:pStyle w:val="Footer"/>
          <w:jc w:val="center"/>
        </w:pPr>
        <w:r>
          <w:fldChar w:fldCharType="begin"/>
        </w:r>
        <w:r>
          <w:instrText xml:space="preserve"> PAGE   \* MERGEFORMAT </w:instrText>
        </w:r>
        <w:r>
          <w:fldChar w:fldCharType="separate"/>
        </w:r>
        <w:r w:rsidR="00531EA1">
          <w:rPr>
            <w:noProof/>
          </w:rPr>
          <w:t>1</w:t>
        </w:r>
        <w:r>
          <w:rPr>
            <w:noProof/>
          </w:rPr>
          <w:fldChar w:fldCharType="end"/>
        </w:r>
      </w:p>
    </w:sdtContent>
  </w:sdt>
  <w:p w:rsidR="004F1208" w:rsidRDefault="004F1208" w:rsidP="00561A9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86" w:rsidRDefault="00384286" w:rsidP="00561A97">
      <w:pPr>
        <w:spacing w:after="0" w:line="240" w:lineRule="auto"/>
      </w:pPr>
      <w:r>
        <w:separator/>
      </w:r>
    </w:p>
  </w:footnote>
  <w:footnote w:type="continuationSeparator" w:id="0">
    <w:p w:rsidR="00384286" w:rsidRDefault="00384286" w:rsidP="00561A97">
      <w:pPr>
        <w:spacing w:after="0" w:line="240" w:lineRule="auto"/>
      </w:pPr>
      <w:r>
        <w:continuationSeparator/>
      </w:r>
    </w:p>
  </w:footnote>
  <w:footnote w:id="1">
    <w:p w:rsidR="00C11E5A" w:rsidRPr="00496AC4" w:rsidRDefault="00C11E5A">
      <w:pPr>
        <w:pStyle w:val="FootnoteText"/>
        <w:rPr>
          <w:rFonts w:ascii="Arial" w:hAnsi="Arial" w:cs="Arial"/>
          <w:sz w:val="18"/>
          <w:szCs w:val="18"/>
        </w:rPr>
      </w:pPr>
      <w:r w:rsidRPr="00496AC4">
        <w:rPr>
          <w:rStyle w:val="FootnoteReference"/>
          <w:rFonts w:ascii="Arial" w:hAnsi="Arial" w:cs="Arial"/>
          <w:sz w:val="18"/>
          <w:szCs w:val="18"/>
        </w:rPr>
        <w:footnoteRef/>
      </w:r>
      <w:r w:rsidRPr="00496AC4">
        <w:rPr>
          <w:rFonts w:ascii="Arial" w:hAnsi="Arial" w:cs="Arial"/>
          <w:sz w:val="18"/>
          <w:szCs w:val="18"/>
        </w:rPr>
        <w:t xml:space="preserve"> </w:t>
      </w:r>
      <w:r w:rsidR="00496AC4">
        <w:rPr>
          <w:rFonts w:ascii="Arial" w:eastAsia="Times New Roman" w:hAnsi="Arial" w:cs="Arial"/>
          <w:sz w:val="18"/>
          <w:szCs w:val="18"/>
        </w:rPr>
        <w:t xml:space="preserve">Budiardjo, Miriam. 2009. </w:t>
      </w:r>
      <w:r w:rsidR="00496AC4">
        <w:rPr>
          <w:rFonts w:ascii="Arial" w:eastAsia="Times New Roman" w:hAnsi="Arial" w:cs="Arial"/>
          <w:i/>
          <w:sz w:val="18"/>
          <w:szCs w:val="18"/>
        </w:rPr>
        <w:t xml:space="preserve">Dasar-Dasar Ilmu Politik. </w:t>
      </w:r>
      <w:r w:rsidR="00496AC4">
        <w:rPr>
          <w:rFonts w:ascii="Arial" w:eastAsia="Times New Roman" w:hAnsi="Arial" w:cs="Arial"/>
          <w:sz w:val="18"/>
          <w:szCs w:val="18"/>
        </w:rPr>
        <w:t xml:space="preserve">Jakarta: PT.Gramedia Pustaka. </w:t>
      </w:r>
      <w:proofErr w:type="gramStart"/>
      <w:r w:rsidR="00496AC4">
        <w:rPr>
          <w:rFonts w:ascii="Arial" w:eastAsia="Times New Roman" w:hAnsi="Arial" w:cs="Arial"/>
          <w:sz w:val="18"/>
          <w:szCs w:val="18"/>
        </w:rPr>
        <w:t>hlm</w:t>
      </w:r>
      <w:proofErr w:type="gramEnd"/>
      <w:r w:rsidR="00496AC4">
        <w:rPr>
          <w:rFonts w:ascii="Arial" w:eastAsia="Times New Roman" w:hAnsi="Arial" w:cs="Arial"/>
          <w:sz w:val="18"/>
          <w:szCs w:val="18"/>
        </w:rPr>
        <w:t>. 367</w:t>
      </w:r>
    </w:p>
  </w:footnote>
  <w:footnote w:id="2">
    <w:p w:rsidR="005E25E1" w:rsidRDefault="005E25E1" w:rsidP="005E25E1">
      <w:pPr>
        <w:pStyle w:val="FootnoteText"/>
      </w:pPr>
      <w:r>
        <w:rPr>
          <w:rStyle w:val="FootnoteReference"/>
        </w:rPr>
        <w:footnoteRef/>
      </w:r>
      <w:r>
        <w:t xml:space="preserve"> </w:t>
      </w:r>
      <w:proofErr w:type="gramStart"/>
      <w:r>
        <w:rPr>
          <w:rFonts w:ascii="Arial" w:hAnsi="Arial" w:cs="Arial"/>
          <w:szCs w:val="24"/>
        </w:rPr>
        <w:t>J</w:t>
      </w:r>
      <w:r w:rsidRPr="00296300">
        <w:rPr>
          <w:rFonts w:ascii="Arial" w:hAnsi="Arial" w:cs="Arial"/>
          <w:szCs w:val="24"/>
        </w:rPr>
        <w:t>urnal pemerintahan Fisip Universitas Mari</w:t>
      </w:r>
      <w:r>
        <w:rPr>
          <w:rFonts w:ascii="Arial" w:hAnsi="Arial" w:cs="Arial"/>
          <w:szCs w:val="24"/>
        </w:rPr>
        <w:t>tim.</w:t>
      </w:r>
      <w:proofErr w:type="gramEnd"/>
      <w:r>
        <w:rPr>
          <w:rFonts w:ascii="Arial" w:hAnsi="Arial" w:cs="Arial"/>
          <w:szCs w:val="24"/>
        </w:rPr>
        <w:t xml:space="preserve"> 2011. hlm.3</w:t>
      </w:r>
    </w:p>
  </w:footnote>
  <w:footnote w:id="3">
    <w:p w:rsidR="007656BA" w:rsidRPr="002357CD" w:rsidRDefault="007656BA" w:rsidP="00296300">
      <w:pPr>
        <w:pStyle w:val="Heading4"/>
        <w:shd w:val="clear" w:color="auto" w:fill="FFFFFF"/>
        <w:spacing w:before="0" w:beforeAutospacing="0" w:after="300" w:afterAutospacing="0"/>
        <w:ind w:left="90" w:hanging="90"/>
        <w:rPr>
          <w:rFonts w:ascii="Arial" w:hAnsi="Arial" w:cs="Arial"/>
          <w:b w:val="0"/>
          <w:color w:val="333333"/>
          <w:sz w:val="18"/>
          <w:szCs w:val="18"/>
        </w:rPr>
      </w:pPr>
      <w:r w:rsidRPr="002357CD">
        <w:rPr>
          <w:rStyle w:val="FootnoteReference"/>
          <w:rFonts w:ascii="Arial" w:hAnsi="Arial" w:cs="Arial"/>
          <w:b w:val="0"/>
          <w:sz w:val="18"/>
          <w:szCs w:val="18"/>
        </w:rPr>
        <w:footnoteRef/>
      </w:r>
      <w:r w:rsidRPr="002357CD">
        <w:rPr>
          <w:rFonts w:ascii="Arial" w:hAnsi="Arial" w:cs="Arial"/>
          <w:b w:val="0"/>
          <w:sz w:val="18"/>
          <w:szCs w:val="18"/>
        </w:rPr>
        <w:t xml:space="preserve"> Saksono, Gatut. 2013.</w:t>
      </w:r>
      <w:r>
        <w:t xml:space="preserve"> </w:t>
      </w:r>
      <w:r w:rsidRPr="002357CD">
        <w:rPr>
          <w:rFonts w:ascii="Arial" w:hAnsi="Arial" w:cs="Arial"/>
          <w:b w:val="0"/>
          <w:i/>
          <w:color w:val="333333"/>
          <w:sz w:val="18"/>
          <w:szCs w:val="18"/>
        </w:rPr>
        <w:t>Golput Dan Masa Depan Bangsa: Golput Sebagai Koreksi Konstruktif Terhadap Parpol, Negara, Dan Realitas Hidup</w:t>
      </w:r>
      <w:r w:rsidR="002357CD">
        <w:rPr>
          <w:rFonts w:ascii="Arial" w:hAnsi="Arial" w:cs="Arial"/>
          <w:b w:val="0"/>
          <w:i/>
          <w:color w:val="333333"/>
          <w:sz w:val="18"/>
          <w:szCs w:val="18"/>
        </w:rPr>
        <w:t>.</w:t>
      </w:r>
      <w:r w:rsidR="002357CD">
        <w:rPr>
          <w:rFonts w:ascii="Arial" w:hAnsi="Arial" w:cs="Arial"/>
          <w:b w:val="0"/>
          <w:color w:val="333333"/>
          <w:sz w:val="18"/>
          <w:szCs w:val="18"/>
        </w:rPr>
        <w:t xml:space="preserve"> Yogyakarta: Ampera Utama. </w:t>
      </w:r>
      <w:proofErr w:type="gramStart"/>
      <w:r w:rsidR="002357CD">
        <w:rPr>
          <w:rFonts w:ascii="Arial" w:hAnsi="Arial" w:cs="Arial"/>
          <w:b w:val="0"/>
          <w:color w:val="333333"/>
          <w:sz w:val="18"/>
          <w:szCs w:val="18"/>
        </w:rPr>
        <w:t>hlm</w:t>
      </w:r>
      <w:proofErr w:type="gramEnd"/>
      <w:r w:rsidR="002357CD">
        <w:rPr>
          <w:rFonts w:ascii="Arial" w:hAnsi="Arial" w:cs="Arial"/>
          <w:b w:val="0"/>
          <w:color w:val="333333"/>
          <w:sz w:val="18"/>
          <w:szCs w:val="18"/>
        </w:rPr>
        <w:t xml:space="preserve">. 45 </w:t>
      </w:r>
    </w:p>
    <w:p w:rsidR="007656BA" w:rsidRDefault="007656BA">
      <w:pPr>
        <w:pStyle w:val="FootnoteText"/>
      </w:pPr>
    </w:p>
  </w:footnote>
  <w:footnote w:id="4">
    <w:p w:rsidR="00634B50" w:rsidRDefault="00634B50">
      <w:pPr>
        <w:pStyle w:val="FootnoteText"/>
      </w:pPr>
      <w:r>
        <w:rPr>
          <w:rStyle w:val="FootnoteReference"/>
        </w:rPr>
        <w:footnoteRef/>
      </w:r>
      <w:r>
        <w:t xml:space="preserve"> </w:t>
      </w:r>
      <w:r w:rsidR="00AF10D4">
        <w:t>https://</w:t>
      </w:r>
      <w:hyperlink r:id="rId1" w:history="1">
        <w:r w:rsidR="008D2497" w:rsidRPr="00AF10D4">
          <w:rPr>
            <w:rStyle w:val="Hyperlink"/>
            <w:color w:val="auto"/>
            <w:u w:val="none"/>
          </w:rPr>
          <w:t>www.kpu.go.id</w:t>
        </w:r>
      </w:hyperlink>
      <w:r w:rsidR="00AF10D4">
        <w:rPr>
          <w:rStyle w:val="Hyperlink"/>
          <w:color w:val="auto"/>
          <w:u w:val="none"/>
        </w:rPr>
        <w:t>,</w:t>
      </w:r>
      <w:r w:rsidR="008D2497">
        <w:t xml:space="preserve"> diakses 9 oktober 2017)</w:t>
      </w:r>
    </w:p>
  </w:footnote>
  <w:footnote w:id="5">
    <w:p w:rsidR="008D2497" w:rsidRDefault="008D2497">
      <w:pPr>
        <w:pStyle w:val="FootnoteText"/>
      </w:pPr>
      <w:r>
        <w:rPr>
          <w:rStyle w:val="FootnoteReference"/>
        </w:rPr>
        <w:footnoteRef/>
      </w:r>
      <w:r>
        <w:t xml:space="preserve"> </w:t>
      </w:r>
      <w:r w:rsidR="00296300">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4136"/>
      <w:docPartObj>
        <w:docPartGallery w:val="Page Numbers (Top of Page)"/>
        <w:docPartUnique/>
      </w:docPartObj>
    </w:sdtPr>
    <w:sdtEndPr/>
    <w:sdtContent>
      <w:p w:rsidR="004F1208" w:rsidRDefault="00FC2B3D">
        <w:pPr>
          <w:pStyle w:val="Header"/>
          <w:jc w:val="right"/>
        </w:pPr>
        <w:r>
          <w:fldChar w:fldCharType="begin"/>
        </w:r>
        <w:r>
          <w:instrText xml:space="preserve"> PAGE   \* MERGEFORMAT </w:instrText>
        </w:r>
        <w:r>
          <w:fldChar w:fldCharType="separate"/>
        </w:r>
        <w:r w:rsidR="00447FC0">
          <w:rPr>
            <w:noProof/>
          </w:rPr>
          <w:t>20</w:t>
        </w:r>
        <w:r>
          <w:rPr>
            <w:noProof/>
          </w:rPr>
          <w:fldChar w:fldCharType="end"/>
        </w:r>
      </w:p>
    </w:sdtContent>
  </w:sdt>
  <w:p w:rsidR="004F1208" w:rsidRDefault="004F1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3EB"/>
    <w:multiLevelType w:val="hybridMultilevel"/>
    <w:tmpl w:val="346809F2"/>
    <w:lvl w:ilvl="0" w:tplc="68E0D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64BDE"/>
    <w:multiLevelType w:val="multilevel"/>
    <w:tmpl w:val="83C463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1F4583"/>
    <w:multiLevelType w:val="multilevel"/>
    <w:tmpl w:val="EF2CFA8A"/>
    <w:lvl w:ilvl="0">
      <w:start w:val="1"/>
      <w:numFmt w:val="decimal"/>
      <w:lvlText w:val="%1."/>
      <w:lvlJc w:val="left"/>
      <w:pPr>
        <w:ind w:left="1800" w:hanging="360"/>
      </w:pPr>
      <w:rPr>
        <w:rFonts w:hint="default"/>
      </w:rPr>
    </w:lvl>
    <w:lvl w:ilvl="1">
      <w:start w:val="2"/>
      <w:numFmt w:val="decimal"/>
      <w:isLgl/>
      <w:lvlText w:val="%1.%2"/>
      <w:lvlJc w:val="left"/>
      <w:pPr>
        <w:ind w:left="2160" w:hanging="72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
    <w:nsid w:val="23CD390F"/>
    <w:multiLevelType w:val="hybridMultilevel"/>
    <w:tmpl w:val="BB5EB4C2"/>
    <w:lvl w:ilvl="0" w:tplc="A3C09604">
      <w:start w:val="1"/>
      <w:numFmt w:val="decimal"/>
      <w:lvlText w:val="%1."/>
      <w:lvlJc w:val="left"/>
      <w:pPr>
        <w:ind w:left="1845" w:hanging="106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2AEC4BEA"/>
    <w:multiLevelType w:val="multilevel"/>
    <w:tmpl w:val="25D4B74E"/>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A855273"/>
    <w:multiLevelType w:val="hybridMultilevel"/>
    <w:tmpl w:val="9B245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4653E"/>
    <w:multiLevelType w:val="multilevel"/>
    <w:tmpl w:val="AB66F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2E31B62"/>
    <w:multiLevelType w:val="multilevel"/>
    <w:tmpl w:val="904051F6"/>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8">
    <w:nsid w:val="5BB62A6C"/>
    <w:multiLevelType w:val="hybridMultilevel"/>
    <w:tmpl w:val="74EC24AE"/>
    <w:lvl w:ilvl="0" w:tplc="56E86E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32709DE"/>
    <w:multiLevelType w:val="multilevel"/>
    <w:tmpl w:val="5360163A"/>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9BD4004"/>
    <w:multiLevelType w:val="hybridMultilevel"/>
    <w:tmpl w:val="1D861DA4"/>
    <w:lvl w:ilvl="0" w:tplc="04210017">
      <w:start w:val="1"/>
      <w:numFmt w:val="lowerLetter"/>
      <w:lvlText w:val="%1)"/>
      <w:lvlJc w:val="left"/>
      <w:pPr>
        <w:ind w:left="2490" w:hanging="360"/>
      </w:pPr>
    </w:lvl>
    <w:lvl w:ilvl="1" w:tplc="04210019">
      <w:start w:val="1"/>
      <w:numFmt w:val="lowerLetter"/>
      <w:lvlText w:val="%2."/>
      <w:lvlJc w:val="left"/>
      <w:pPr>
        <w:ind w:left="3210" w:hanging="360"/>
      </w:pPr>
    </w:lvl>
    <w:lvl w:ilvl="2" w:tplc="0421001B">
      <w:start w:val="1"/>
      <w:numFmt w:val="lowerRoman"/>
      <w:lvlText w:val="%3."/>
      <w:lvlJc w:val="right"/>
      <w:pPr>
        <w:ind w:left="3930" w:hanging="180"/>
      </w:pPr>
    </w:lvl>
    <w:lvl w:ilvl="3" w:tplc="0421000F">
      <w:start w:val="1"/>
      <w:numFmt w:val="decimal"/>
      <w:lvlText w:val="%4."/>
      <w:lvlJc w:val="left"/>
      <w:pPr>
        <w:ind w:left="4650" w:hanging="360"/>
      </w:pPr>
    </w:lvl>
    <w:lvl w:ilvl="4" w:tplc="04210019">
      <w:start w:val="1"/>
      <w:numFmt w:val="lowerLetter"/>
      <w:lvlText w:val="%5."/>
      <w:lvlJc w:val="left"/>
      <w:pPr>
        <w:ind w:left="5370" w:hanging="360"/>
      </w:pPr>
    </w:lvl>
    <w:lvl w:ilvl="5" w:tplc="0421001B">
      <w:start w:val="1"/>
      <w:numFmt w:val="lowerRoman"/>
      <w:lvlText w:val="%6."/>
      <w:lvlJc w:val="right"/>
      <w:pPr>
        <w:ind w:left="6090" w:hanging="180"/>
      </w:pPr>
    </w:lvl>
    <w:lvl w:ilvl="6" w:tplc="0421000F">
      <w:start w:val="1"/>
      <w:numFmt w:val="decimal"/>
      <w:lvlText w:val="%7."/>
      <w:lvlJc w:val="left"/>
      <w:pPr>
        <w:ind w:left="6810" w:hanging="360"/>
      </w:pPr>
    </w:lvl>
    <w:lvl w:ilvl="7" w:tplc="04210019">
      <w:start w:val="1"/>
      <w:numFmt w:val="lowerLetter"/>
      <w:lvlText w:val="%8."/>
      <w:lvlJc w:val="left"/>
      <w:pPr>
        <w:ind w:left="7530" w:hanging="360"/>
      </w:pPr>
    </w:lvl>
    <w:lvl w:ilvl="8" w:tplc="0421001B">
      <w:start w:val="1"/>
      <w:numFmt w:val="lowerRoman"/>
      <w:lvlText w:val="%9."/>
      <w:lvlJc w:val="right"/>
      <w:pPr>
        <w:ind w:left="8250" w:hanging="180"/>
      </w:pPr>
    </w:lvl>
  </w:abstractNum>
  <w:abstractNum w:abstractNumId="11">
    <w:nsid w:val="6D400B81"/>
    <w:multiLevelType w:val="hybridMultilevel"/>
    <w:tmpl w:val="1110CF9C"/>
    <w:lvl w:ilvl="0" w:tplc="A336C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7"/>
  </w:num>
  <w:num w:numId="4">
    <w:abstractNumId w:val="8"/>
  </w:num>
  <w:num w:numId="5">
    <w:abstractNumId w:val="6"/>
  </w:num>
  <w:num w:numId="6">
    <w:abstractNumId w:val="4"/>
  </w:num>
  <w:num w:numId="7">
    <w:abstractNumId w:val="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36"/>
    <w:rsid w:val="00003061"/>
    <w:rsid w:val="00011095"/>
    <w:rsid w:val="000236C8"/>
    <w:rsid w:val="000276FC"/>
    <w:rsid w:val="00035A4E"/>
    <w:rsid w:val="000401E1"/>
    <w:rsid w:val="000422AF"/>
    <w:rsid w:val="000456A7"/>
    <w:rsid w:val="000655EC"/>
    <w:rsid w:val="00081C7F"/>
    <w:rsid w:val="00097873"/>
    <w:rsid w:val="000A26AD"/>
    <w:rsid w:val="000B28E6"/>
    <w:rsid w:val="000B355F"/>
    <w:rsid w:val="000B6EE8"/>
    <w:rsid w:val="000C6B85"/>
    <w:rsid w:val="000E62D5"/>
    <w:rsid w:val="000F75DE"/>
    <w:rsid w:val="001443FF"/>
    <w:rsid w:val="00163794"/>
    <w:rsid w:val="0018250C"/>
    <w:rsid w:val="0018747B"/>
    <w:rsid w:val="001C09D4"/>
    <w:rsid w:val="001D22DC"/>
    <w:rsid w:val="001E17FD"/>
    <w:rsid w:val="001E758C"/>
    <w:rsid w:val="001E7BB3"/>
    <w:rsid w:val="001F0B0C"/>
    <w:rsid w:val="00203009"/>
    <w:rsid w:val="002308AA"/>
    <w:rsid w:val="002357CD"/>
    <w:rsid w:val="00243B9D"/>
    <w:rsid w:val="00256270"/>
    <w:rsid w:val="002705A9"/>
    <w:rsid w:val="00286D4B"/>
    <w:rsid w:val="00296300"/>
    <w:rsid w:val="002A1D18"/>
    <w:rsid w:val="002D119A"/>
    <w:rsid w:val="002D6552"/>
    <w:rsid w:val="002E0F26"/>
    <w:rsid w:val="002F354E"/>
    <w:rsid w:val="003117C9"/>
    <w:rsid w:val="003615FD"/>
    <w:rsid w:val="00362318"/>
    <w:rsid w:val="00376830"/>
    <w:rsid w:val="00376F02"/>
    <w:rsid w:val="00384286"/>
    <w:rsid w:val="003865F8"/>
    <w:rsid w:val="003B155C"/>
    <w:rsid w:val="003C6A80"/>
    <w:rsid w:val="003E4518"/>
    <w:rsid w:val="004255FE"/>
    <w:rsid w:val="00431B85"/>
    <w:rsid w:val="00432ADD"/>
    <w:rsid w:val="0044231C"/>
    <w:rsid w:val="00447FC0"/>
    <w:rsid w:val="00455FD4"/>
    <w:rsid w:val="004579E5"/>
    <w:rsid w:val="00476468"/>
    <w:rsid w:val="00496AC4"/>
    <w:rsid w:val="004976E7"/>
    <w:rsid w:val="004B622B"/>
    <w:rsid w:val="004C0459"/>
    <w:rsid w:val="004C1C2F"/>
    <w:rsid w:val="004C2A4E"/>
    <w:rsid w:val="004C443D"/>
    <w:rsid w:val="004C72E0"/>
    <w:rsid w:val="004C7B2B"/>
    <w:rsid w:val="004E0AD9"/>
    <w:rsid w:val="004F1208"/>
    <w:rsid w:val="004F16D6"/>
    <w:rsid w:val="0050277F"/>
    <w:rsid w:val="00531EA1"/>
    <w:rsid w:val="0055149C"/>
    <w:rsid w:val="00561A97"/>
    <w:rsid w:val="005640F0"/>
    <w:rsid w:val="00593FE6"/>
    <w:rsid w:val="005A66EA"/>
    <w:rsid w:val="005B3A5C"/>
    <w:rsid w:val="005B4749"/>
    <w:rsid w:val="005C5DC5"/>
    <w:rsid w:val="005E25E1"/>
    <w:rsid w:val="005E3F47"/>
    <w:rsid w:val="006009B3"/>
    <w:rsid w:val="00603421"/>
    <w:rsid w:val="00621AE6"/>
    <w:rsid w:val="0062757E"/>
    <w:rsid w:val="00634B50"/>
    <w:rsid w:val="006356BF"/>
    <w:rsid w:val="00635BF7"/>
    <w:rsid w:val="00655836"/>
    <w:rsid w:val="00670EEB"/>
    <w:rsid w:val="0068527F"/>
    <w:rsid w:val="006902F2"/>
    <w:rsid w:val="006942A2"/>
    <w:rsid w:val="006A1361"/>
    <w:rsid w:val="006B1A48"/>
    <w:rsid w:val="006C3E80"/>
    <w:rsid w:val="006D43E9"/>
    <w:rsid w:val="006E025D"/>
    <w:rsid w:val="006E267D"/>
    <w:rsid w:val="007336D6"/>
    <w:rsid w:val="00733F6E"/>
    <w:rsid w:val="00752C6E"/>
    <w:rsid w:val="0076440C"/>
    <w:rsid w:val="007656BA"/>
    <w:rsid w:val="0077204A"/>
    <w:rsid w:val="007927C9"/>
    <w:rsid w:val="007D56EB"/>
    <w:rsid w:val="007E42C5"/>
    <w:rsid w:val="007F2505"/>
    <w:rsid w:val="007F3561"/>
    <w:rsid w:val="00817528"/>
    <w:rsid w:val="00824E4B"/>
    <w:rsid w:val="00826CF6"/>
    <w:rsid w:val="00840E13"/>
    <w:rsid w:val="00856C0A"/>
    <w:rsid w:val="00871501"/>
    <w:rsid w:val="0088038D"/>
    <w:rsid w:val="008B36C7"/>
    <w:rsid w:val="008C3430"/>
    <w:rsid w:val="008C71E5"/>
    <w:rsid w:val="008D2497"/>
    <w:rsid w:val="008D624F"/>
    <w:rsid w:val="00902631"/>
    <w:rsid w:val="00906CE0"/>
    <w:rsid w:val="00916EA6"/>
    <w:rsid w:val="00920A93"/>
    <w:rsid w:val="00920DC4"/>
    <w:rsid w:val="0093103B"/>
    <w:rsid w:val="00934DEC"/>
    <w:rsid w:val="00946C1D"/>
    <w:rsid w:val="00947563"/>
    <w:rsid w:val="00961ED0"/>
    <w:rsid w:val="00967238"/>
    <w:rsid w:val="009718B9"/>
    <w:rsid w:val="00980C39"/>
    <w:rsid w:val="00982C92"/>
    <w:rsid w:val="009941C1"/>
    <w:rsid w:val="00996C70"/>
    <w:rsid w:val="009A32D2"/>
    <w:rsid w:val="009B2240"/>
    <w:rsid w:val="009C15D6"/>
    <w:rsid w:val="009D2C1D"/>
    <w:rsid w:val="009E1ACF"/>
    <w:rsid w:val="009F79A0"/>
    <w:rsid w:val="00A1154A"/>
    <w:rsid w:val="00A356BC"/>
    <w:rsid w:val="00A36360"/>
    <w:rsid w:val="00A8102C"/>
    <w:rsid w:val="00A855ED"/>
    <w:rsid w:val="00A87F35"/>
    <w:rsid w:val="00AA1F82"/>
    <w:rsid w:val="00AA77FD"/>
    <w:rsid w:val="00AD1C2F"/>
    <w:rsid w:val="00AF10D4"/>
    <w:rsid w:val="00B0212A"/>
    <w:rsid w:val="00B26A94"/>
    <w:rsid w:val="00B76868"/>
    <w:rsid w:val="00BD4311"/>
    <w:rsid w:val="00C041B3"/>
    <w:rsid w:val="00C11E5A"/>
    <w:rsid w:val="00C16D0B"/>
    <w:rsid w:val="00C20CFA"/>
    <w:rsid w:val="00C458BC"/>
    <w:rsid w:val="00C51EC0"/>
    <w:rsid w:val="00C57095"/>
    <w:rsid w:val="00C918CC"/>
    <w:rsid w:val="00C962ED"/>
    <w:rsid w:val="00CC2F6B"/>
    <w:rsid w:val="00CC31DE"/>
    <w:rsid w:val="00CD091F"/>
    <w:rsid w:val="00D1299C"/>
    <w:rsid w:val="00D14CBE"/>
    <w:rsid w:val="00D167BB"/>
    <w:rsid w:val="00D41C43"/>
    <w:rsid w:val="00D6097F"/>
    <w:rsid w:val="00D65866"/>
    <w:rsid w:val="00D67B1D"/>
    <w:rsid w:val="00D80306"/>
    <w:rsid w:val="00D92E33"/>
    <w:rsid w:val="00D97782"/>
    <w:rsid w:val="00DA39F1"/>
    <w:rsid w:val="00DC723E"/>
    <w:rsid w:val="00DE3F2E"/>
    <w:rsid w:val="00DF6C87"/>
    <w:rsid w:val="00E049BD"/>
    <w:rsid w:val="00E079DD"/>
    <w:rsid w:val="00E12FE9"/>
    <w:rsid w:val="00E27824"/>
    <w:rsid w:val="00E30BD0"/>
    <w:rsid w:val="00E3395E"/>
    <w:rsid w:val="00E54BD6"/>
    <w:rsid w:val="00E6052C"/>
    <w:rsid w:val="00E67211"/>
    <w:rsid w:val="00E7133A"/>
    <w:rsid w:val="00E7135B"/>
    <w:rsid w:val="00E75906"/>
    <w:rsid w:val="00E76147"/>
    <w:rsid w:val="00E93E72"/>
    <w:rsid w:val="00EC424D"/>
    <w:rsid w:val="00EE10D7"/>
    <w:rsid w:val="00EF5C1B"/>
    <w:rsid w:val="00F14D1E"/>
    <w:rsid w:val="00F24197"/>
    <w:rsid w:val="00F47F35"/>
    <w:rsid w:val="00F65996"/>
    <w:rsid w:val="00F66FF3"/>
    <w:rsid w:val="00F71D2B"/>
    <w:rsid w:val="00F726DF"/>
    <w:rsid w:val="00F7299B"/>
    <w:rsid w:val="00F77A33"/>
    <w:rsid w:val="00F77ECC"/>
    <w:rsid w:val="00F85CB3"/>
    <w:rsid w:val="00F9243C"/>
    <w:rsid w:val="00FB3950"/>
    <w:rsid w:val="00FC2B3D"/>
    <w:rsid w:val="00FD2E4F"/>
    <w:rsid w:val="00FE0D17"/>
    <w:rsid w:val="00FE345E"/>
    <w:rsid w:val="00FE531A"/>
    <w:rsid w:val="00FE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656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36"/>
    <w:pPr>
      <w:ind w:left="720"/>
      <w:contextualSpacing/>
    </w:pPr>
  </w:style>
  <w:style w:type="paragraph" w:styleId="Header">
    <w:name w:val="header"/>
    <w:basedOn w:val="Normal"/>
    <w:link w:val="HeaderChar"/>
    <w:uiPriority w:val="99"/>
    <w:unhideWhenUsed/>
    <w:rsid w:val="0056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97"/>
  </w:style>
  <w:style w:type="paragraph" w:styleId="Footer">
    <w:name w:val="footer"/>
    <w:basedOn w:val="Normal"/>
    <w:link w:val="FooterChar"/>
    <w:uiPriority w:val="99"/>
    <w:unhideWhenUsed/>
    <w:rsid w:val="0056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97"/>
  </w:style>
  <w:style w:type="paragraph" w:styleId="NormalWeb">
    <w:name w:val="Normal (Web)"/>
    <w:basedOn w:val="Normal"/>
    <w:uiPriority w:val="99"/>
    <w:semiHidden/>
    <w:unhideWhenUsed/>
    <w:rsid w:val="00502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E6052C"/>
  </w:style>
  <w:style w:type="character" w:styleId="Hyperlink">
    <w:name w:val="Hyperlink"/>
    <w:basedOn w:val="DefaultParagraphFont"/>
    <w:uiPriority w:val="99"/>
    <w:unhideWhenUsed/>
    <w:rsid w:val="00C20CFA"/>
    <w:rPr>
      <w:color w:val="0000FF" w:themeColor="hyperlink"/>
      <w:u w:val="single"/>
    </w:rPr>
  </w:style>
  <w:style w:type="paragraph" w:styleId="FootnoteText">
    <w:name w:val="footnote text"/>
    <w:basedOn w:val="Normal"/>
    <w:link w:val="FootnoteTextChar"/>
    <w:uiPriority w:val="99"/>
    <w:semiHidden/>
    <w:unhideWhenUsed/>
    <w:rsid w:val="00C11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E5A"/>
    <w:rPr>
      <w:sz w:val="20"/>
      <w:szCs w:val="20"/>
    </w:rPr>
  </w:style>
  <w:style w:type="character" w:styleId="FootnoteReference">
    <w:name w:val="footnote reference"/>
    <w:basedOn w:val="DefaultParagraphFont"/>
    <w:uiPriority w:val="99"/>
    <w:semiHidden/>
    <w:unhideWhenUsed/>
    <w:rsid w:val="00C11E5A"/>
    <w:rPr>
      <w:vertAlign w:val="superscript"/>
    </w:rPr>
  </w:style>
  <w:style w:type="character" w:customStyle="1" w:styleId="Heading4Char">
    <w:name w:val="Heading 4 Char"/>
    <w:basedOn w:val="DefaultParagraphFont"/>
    <w:link w:val="Heading4"/>
    <w:uiPriority w:val="9"/>
    <w:rsid w:val="007656BA"/>
    <w:rPr>
      <w:rFonts w:ascii="Times New Roman" w:eastAsia="Times New Roman" w:hAnsi="Times New Roman" w:cs="Times New Roman"/>
      <w:b/>
      <w:bCs/>
      <w:sz w:val="24"/>
      <w:szCs w:val="24"/>
    </w:rPr>
  </w:style>
  <w:style w:type="table" w:styleId="TableGrid">
    <w:name w:val="Table Grid"/>
    <w:basedOn w:val="TableNormal"/>
    <w:uiPriority w:val="59"/>
    <w:rsid w:val="00D8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656B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5836"/>
    <w:pPr>
      <w:ind w:left="720"/>
      <w:contextualSpacing/>
    </w:pPr>
  </w:style>
  <w:style w:type="paragraph" w:styleId="Header">
    <w:name w:val="header"/>
    <w:basedOn w:val="Normal"/>
    <w:link w:val="HeaderChar"/>
    <w:uiPriority w:val="99"/>
    <w:unhideWhenUsed/>
    <w:rsid w:val="00561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97"/>
  </w:style>
  <w:style w:type="paragraph" w:styleId="Footer">
    <w:name w:val="footer"/>
    <w:basedOn w:val="Normal"/>
    <w:link w:val="FooterChar"/>
    <w:uiPriority w:val="99"/>
    <w:unhideWhenUsed/>
    <w:rsid w:val="00561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97"/>
  </w:style>
  <w:style w:type="paragraph" w:styleId="NormalWeb">
    <w:name w:val="Normal (Web)"/>
    <w:basedOn w:val="Normal"/>
    <w:uiPriority w:val="99"/>
    <w:semiHidden/>
    <w:unhideWhenUsed/>
    <w:rsid w:val="00502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E6052C"/>
  </w:style>
  <w:style w:type="character" w:styleId="Hyperlink">
    <w:name w:val="Hyperlink"/>
    <w:basedOn w:val="DefaultParagraphFont"/>
    <w:uiPriority w:val="99"/>
    <w:unhideWhenUsed/>
    <w:rsid w:val="00C20CFA"/>
    <w:rPr>
      <w:color w:val="0000FF" w:themeColor="hyperlink"/>
      <w:u w:val="single"/>
    </w:rPr>
  </w:style>
  <w:style w:type="paragraph" w:styleId="FootnoteText">
    <w:name w:val="footnote text"/>
    <w:basedOn w:val="Normal"/>
    <w:link w:val="FootnoteTextChar"/>
    <w:uiPriority w:val="99"/>
    <w:semiHidden/>
    <w:unhideWhenUsed/>
    <w:rsid w:val="00C11E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E5A"/>
    <w:rPr>
      <w:sz w:val="20"/>
      <w:szCs w:val="20"/>
    </w:rPr>
  </w:style>
  <w:style w:type="character" w:styleId="FootnoteReference">
    <w:name w:val="footnote reference"/>
    <w:basedOn w:val="DefaultParagraphFont"/>
    <w:uiPriority w:val="99"/>
    <w:semiHidden/>
    <w:unhideWhenUsed/>
    <w:rsid w:val="00C11E5A"/>
    <w:rPr>
      <w:vertAlign w:val="superscript"/>
    </w:rPr>
  </w:style>
  <w:style w:type="character" w:customStyle="1" w:styleId="Heading4Char">
    <w:name w:val="Heading 4 Char"/>
    <w:basedOn w:val="DefaultParagraphFont"/>
    <w:link w:val="Heading4"/>
    <w:uiPriority w:val="9"/>
    <w:rsid w:val="007656BA"/>
    <w:rPr>
      <w:rFonts w:ascii="Times New Roman" w:eastAsia="Times New Roman" w:hAnsi="Times New Roman" w:cs="Times New Roman"/>
      <w:b/>
      <w:bCs/>
      <w:sz w:val="24"/>
      <w:szCs w:val="24"/>
    </w:rPr>
  </w:style>
  <w:style w:type="table" w:styleId="TableGrid">
    <w:name w:val="Table Grid"/>
    <w:basedOn w:val="TableNormal"/>
    <w:uiPriority w:val="59"/>
    <w:rsid w:val="00D8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74498">
      <w:bodyDiv w:val="1"/>
      <w:marLeft w:val="0"/>
      <w:marRight w:val="0"/>
      <w:marTop w:val="0"/>
      <w:marBottom w:val="0"/>
      <w:divBdr>
        <w:top w:val="none" w:sz="0" w:space="0" w:color="auto"/>
        <w:left w:val="none" w:sz="0" w:space="0" w:color="auto"/>
        <w:bottom w:val="none" w:sz="0" w:space="0" w:color="auto"/>
        <w:right w:val="none" w:sz="0" w:space="0" w:color="auto"/>
      </w:divBdr>
    </w:div>
    <w:div w:id="11991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ilkada2017.kpu.go.id" TargetMode="External"/><Relationship Id="rId4" Type="http://schemas.microsoft.com/office/2007/relationships/stylesWithEffects" Target="stylesWithEffects.xml"/><Relationship Id="rId9" Type="http://schemas.openxmlformats.org/officeDocument/2006/relationships/hyperlink" Target="https://pilkada2017.kpu.go.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pu.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C072-809D-497E-8D26-47C2FE1D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PC007</cp:lastModifiedBy>
  <cp:revision>7</cp:revision>
  <cp:lastPrinted>2017-06-16T04:44:00Z</cp:lastPrinted>
  <dcterms:created xsi:type="dcterms:W3CDTF">2018-01-15T06:17:00Z</dcterms:created>
  <dcterms:modified xsi:type="dcterms:W3CDTF">2018-03-25T12:09:00Z</dcterms:modified>
</cp:coreProperties>
</file>