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BFA" w:rsidRPr="00B64224" w:rsidRDefault="00805BFA" w:rsidP="00B64224">
      <w:pPr>
        <w:spacing w:after="0" w:line="480" w:lineRule="auto"/>
        <w:jc w:val="center"/>
        <w:rPr>
          <w:rFonts w:ascii="Arial" w:hAnsi="Arial" w:cs="Arial"/>
          <w:b/>
          <w:sz w:val="24"/>
          <w:lang w:val="id-ID"/>
        </w:rPr>
      </w:pPr>
      <w:r w:rsidRPr="00805BFA">
        <w:rPr>
          <w:rFonts w:ascii="Arial" w:hAnsi="Arial" w:cs="Arial"/>
          <w:b/>
          <w:sz w:val="24"/>
        </w:rPr>
        <w:t>ABSTRAK</w:t>
      </w:r>
    </w:p>
    <w:p w:rsidR="00805BFA" w:rsidRPr="00130294" w:rsidRDefault="00130294" w:rsidP="004451BA">
      <w:pPr>
        <w:spacing w:after="0" w:line="240" w:lineRule="auto"/>
        <w:ind w:firstLine="850"/>
        <w:jc w:val="both"/>
        <w:rPr>
          <w:rFonts w:ascii="Arial" w:hAnsi="Arial" w:cs="Arial"/>
          <w:sz w:val="24"/>
          <w:szCs w:val="24"/>
          <w:lang w:val="id-ID"/>
        </w:rPr>
      </w:pPr>
      <w:r w:rsidRPr="00C66121">
        <w:rPr>
          <w:rFonts w:ascii="Arial" w:hAnsi="Arial" w:cs="Arial"/>
          <w:sz w:val="24"/>
          <w:szCs w:val="24"/>
        </w:rPr>
        <w:t>Produk hukum desa ini sangat penting untuk keberlangsungan tata kelola pemerintahan desa serta kehidupan di desa, dengan produk hukum yang sesuai dengan peraturan perundang-undangan yang anda akan membuat masyarakat desa bisa sejahtera</w:t>
      </w:r>
      <w:r>
        <w:rPr>
          <w:rFonts w:ascii="Arial" w:hAnsi="Arial" w:cs="Arial"/>
          <w:sz w:val="24"/>
          <w:szCs w:val="24"/>
          <w:lang w:val="id-ID"/>
        </w:rPr>
        <w:t>, untuk itu di Kabupaten Bantul membuat peraturan Bupati yang mengatur pengawasan</w:t>
      </w:r>
      <w:r w:rsidR="009A7942">
        <w:rPr>
          <w:rFonts w:ascii="Arial" w:hAnsi="Arial" w:cs="Arial"/>
          <w:sz w:val="24"/>
          <w:szCs w:val="24"/>
          <w:lang w:val="id-ID"/>
        </w:rPr>
        <w:t xml:space="preserve"> Produk Hukum Desa. P</w:t>
      </w:r>
      <w:r w:rsidR="009A7942" w:rsidRPr="00C66121">
        <w:rPr>
          <w:rFonts w:ascii="Arial" w:hAnsi="Arial" w:cs="Arial"/>
          <w:sz w:val="24"/>
          <w:szCs w:val="24"/>
        </w:rPr>
        <w:t>eraturan bupat</w:t>
      </w:r>
      <w:r w:rsidR="00DC5974">
        <w:rPr>
          <w:rFonts w:ascii="Arial" w:hAnsi="Arial" w:cs="Arial"/>
          <w:sz w:val="24"/>
          <w:szCs w:val="24"/>
        </w:rPr>
        <w:t xml:space="preserve">i tentang mekanisme pengawasan </w:t>
      </w:r>
      <w:r w:rsidR="00DC5974">
        <w:rPr>
          <w:rFonts w:ascii="Arial" w:hAnsi="Arial" w:cs="Arial"/>
          <w:sz w:val="24"/>
          <w:szCs w:val="24"/>
          <w:lang w:val="id-ID"/>
        </w:rPr>
        <w:t>P</w:t>
      </w:r>
      <w:r w:rsidR="00DC5974">
        <w:rPr>
          <w:rFonts w:ascii="Arial" w:hAnsi="Arial" w:cs="Arial"/>
          <w:sz w:val="24"/>
          <w:szCs w:val="24"/>
        </w:rPr>
        <w:t xml:space="preserve">roduk </w:t>
      </w:r>
      <w:r w:rsidR="00DC5974">
        <w:rPr>
          <w:rFonts w:ascii="Arial" w:hAnsi="Arial" w:cs="Arial"/>
          <w:sz w:val="24"/>
          <w:szCs w:val="24"/>
          <w:lang w:val="id-ID"/>
        </w:rPr>
        <w:t>H</w:t>
      </w:r>
      <w:r w:rsidR="00DC5974">
        <w:rPr>
          <w:rFonts w:ascii="Arial" w:hAnsi="Arial" w:cs="Arial"/>
          <w:sz w:val="24"/>
          <w:szCs w:val="24"/>
        </w:rPr>
        <w:t xml:space="preserve">ukum </w:t>
      </w:r>
      <w:r w:rsidR="00DC5974">
        <w:rPr>
          <w:rFonts w:ascii="Arial" w:hAnsi="Arial" w:cs="Arial"/>
          <w:sz w:val="24"/>
          <w:szCs w:val="24"/>
          <w:lang w:val="id-ID"/>
        </w:rPr>
        <w:t>D</w:t>
      </w:r>
      <w:r w:rsidR="009A7942" w:rsidRPr="00C66121">
        <w:rPr>
          <w:rFonts w:ascii="Arial" w:hAnsi="Arial" w:cs="Arial"/>
          <w:sz w:val="24"/>
          <w:szCs w:val="24"/>
        </w:rPr>
        <w:t xml:space="preserve">esa dapat dijadikan landasan yang jelas bagi aparatur untuk melakukan evaluasi atau klarifikasi terhadap produk hukum desa secara obyektif. </w:t>
      </w:r>
      <w:r w:rsidR="009A7942">
        <w:rPr>
          <w:rFonts w:ascii="Arial" w:hAnsi="Arial" w:cs="Arial"/>
          <w:sz w:val="24"/>
          <w:szCs w:val="24"/>
        </w:rPr>
        <w:t>Diharapkan Tim Klarifikasi bekerja  d</w:t>
      </w:r>
      <w:r w:rsidR="009A7942" w:rsidRPr="00C66121">
        <w:rPr>
          <w:rFonts w:ascii="Arial" w:hAnsi="Arial" w:cs="Arial"/>
          <w:sz w:val="24"/>
          <w:szCs w:val="24"/>
        </w:rPr>
        <w:t>engan</w:t>
      </w:r>
      <w:r w:rsidR="009A7942">
        <w:rPr>
          <w:rFonts w:ascii="Arial" w:hAnsi="Arial" w:cs="Arial"/>
          <w:sz w:val="24"/>
          <w:szCs w:val="24"/>
        </w:rPr>
        <w:t xml:space="preserve"> penuh rasa tanggung jawab dan memperlihatk</w:t>
      </w:r>
      <w:r w:rsidR="00DC5974">
        <w:rPr>
          <w:rFonts w:ascii="Arial" w:hAnsi="Arial" w:cs="Arial"/>
          <w:sz w:val="24"/>
          <w:szCs w:val="24"/>
        </w:rPr>
        <w:t xml:space="preserve">an kinerja dengan </w:t>
      </w:r>
      <w:r w:rsidR="00DC5974">
        <w:rPr>
          <w:rFonts w:ascii="Arial" w:hAnsi="Arial" w:cs="Arial"/>
          <w:sz w:val="24"/>
          <w:szCs w:val="24"/>
          <w:lang w:val="id-ID"/>
        </w:rPr>
        <w:t>baik</w:t>
      </w:r>
      <w:r w:rsidR="00DC5974">
        <w:rPr>
          <w:rFonts w:ascii="Arial" w:hAnsi="Arial" w:cs="Arial"/>
          <w:sz w:val="24"/>
          <w:szCs w:val="24"/>
        </w:rPr>
        <w:t xml:space="preserve"> dalam melakukan </w:t>
      </w:r>
      <w:r w:rsidR="009A7942" w:rsidRPr="00C66121">
        <w:rPr>
          <w:rFonts w:ascii="Arial" w:hAnsi="Arial" w:cs="Arial"/>
          <w:sz w:val="24"/>
          <w:szCs w:val="24"/>
        </w:rPr>
        <w:t>kla</w:t>
      </w:r>
      <w:r w:rsidR="009A7942">
        <w:rPr>
          <w:rFonts w:ascii="Arial" w:hAnsi="Arial" w:cs="Arial"/>
          <w:sz w:val="24"/>
          <w:szCs w:val="24"/>
        </w:rPr>
        <w:t>rifikasi produk hukum desa, wal</w:t>
      </w:r>
      <w:r w:rsidR="009A7942" w:rsidRPr="00C66121">
        <w:rPr>
          <w:rFonts w:ascii="Arial" w:hAnsi="Arial" w:cs="Arial"/>
          <w:sz w:val="24"/>
          <w:szCs w:val="24"/>
        </w:rPr>
        <w:t>a</w:t>
      </w:r>
      <w:r w:rsidR="009A7942">
        <w:rPr>
          <w:rFonts w:ascii="Arial" w:hAnsi="Arial" w:cs="Arial"/>
          <w:sz w:val="24"/>
          <w:szCs w:val="24"/>
        </w:rPr>
        <w:t>u</w:t>
      </w:r>
      <w:r w:rsidR="009A7942" w:rsidRPr="00C66121">
        <w:rPr>
          <w:rFonts w:ascii="Arial" w:hAnsi="Arial" w:cs="Arial"/>
          <w:sz w:val="24"/>
          <w:szCs w:val="24"/>
        </w:rPr>
        <w:t>pun dalam pelaksanaanya untuk saat ini masih mengalami berbagai macam masalah dan hambatan.</w:t>
      </w:r>
    </w:p>
    <w:p w:rsidR="00805BFA" w:rsidRDefault="00805BFA" w:rsidP="004451BA">
      <w:pPr>
        <w:spacing w:after="0" w:line="240" w:lineRule="auto"/>
        <w:ind w:firstLine="850"/>
        <w:jc w:val="both"/>
        <w:rPr>
          <w:rFonts w:ascii="Arial" w:hAnsi="Arial" w:cs="Arial"/>
          <w:sz w:val="24"/>
          <w:szCs w:val="24"/>
        </w:rPr>
      </w:pPr>
      <w:r>
        <w:rPr>
          <w:rFonts w:ascii="Arial" w:hAnsi="Arial" w:cs="Arial"/>
          <w:sz w:val="24"/>
          <w:szCs w:val="24"/>
        </w:rPr>
        <w:t xml:space="preserve">Penelitian ini berjudul </w:t>
      </w:r>
      <w:r w:rsidRPr="00537BD5">
        <w:rPr>
          <w:rFonts w:ascii="Arial" w:hAnsi="Arial" w:cs="Arial"/>
          <w:b/>
          <w:sz w:val="24"/>
          <w:szCs w:val="24"/>
        </w:rPr>
        <w:t xml:space="preserve">“Evaluasi </w:t>
      </w:r>
      <w:r w:rsidR="00C93321">
        <w:rPr>
          <w:rFonts w:ascii="Arial" w:hAnsi="Arial" w:cs="Arial"/>
          <w:b/>
          <w:sz w:val="24"/>
          <w:szCs w:val="24"/>
          <w:lang w:val="id-ID"/>
        </w:rPr>
        <w:t>Kinerja Tim Klarifikasi Produk Hukum Desa di Kecamatan Sewon Kabupaten Bantul Daerah Istimewa Yogyakarta</w:t>
      </w:r>
      <w:r w:rsidRPr="00537BD5">
        <w:rPr>
          <w:rFonts w:ascii="Arial" w:hAnsi="Arial" w:cs="Arial"/>
          <w:b/>
          <w:sz w:val="24"/>
          <w:szCs w:val="24"/>
        </w:rPr>
        <w:t>”.</w:t>
      </w:r>
      <w:r>
        <w:rPr>
          <w:rFonts w:ascii="Arial" w:hAnsi="Arial" w:cs="Arial"/>
          <w:sz w:val="24"/>
          <w:szCs w:val="24"/>
        </w:rPr>
        <w:t xml:space="preserve"> Tujuan penelitian ini adalah untuk mengetahui evaluasi kinerja </w:t>
      </w:r>
      <w:r w:rsidR="009A7942">
        <w:rPr>
          <w:rFonts w:ascii="Arial" w:hAnsi="Arial" w:cs="Arial"/>
          <w:sz w:val="24"/>
          <w:szCs w:val="24"/>
          <w:lang w:val="id-ID"/>
        </w:rPr>
        <w:t>Tim Klarifikasi Produk Hukum Desa</w:t>
      </w:r>
      <w:r>
        <w:rPr>
          <w:rFonts w:ascii="Arial" w:hAnsi="Arial" w:cs="Arial"/>
          <w:sz w:val="24"/>
          <w:szCs w:val="24"/>
        </w:rPr>
        <w:t xml:space="preserve"> dalam </w:t>
      </w:r>
      <w:r w:rsidR="009A7942">
        <w:rPr>
          <w:rFonts w:ascii="Arial" w:hAnsi="Arial" w:cs="Arial"/>
          <w:sz w:val="24"/>
          <w:szCs w:val="24"/>
          <w:lang w:val="id-ID"/>
        </w:rPr>
        <w:t>melaksanakan tuga</w:t>
      </w:r>
      <w:r w:rsidR="00183A88">
        <w:rPr>
          <w:rFonts w:ascii="Arial" w:hAnsi="Arial" w:cs="Arial"/>
          <w:sz w:val="24"/>
          <w:szCs w:val="24"/>
          <w:lang w:val="id-ID"/>
        </w:rPr>
        <w:t xml:space="preserve">snya </w:t>
      </w:r>
      <w:r w:rsidR="00537BD5">
        <w:rPr>
          <w:rFonts w:ascii="Arial" w:hAnsi="Arial" w:cs="Arial"/>
          <w:sz w:val="24"/>
          <w:szCs w:val="24"/>
        </w:rPr>
        <w:t xml:space="preserve"> </w:t>
      </w:r>
      <w:r>
        <w:rPr>
          <w:rFonts w:ascii="Arial" w:hAnsi="Arial" w:cs="Arial"/>
          <w:sz w:val="24"/>
          <w:szCs w:val="24"/>
        </w:rPr>
        <w:t>di</w:t>
      </w:r>
      <w:r w:rsidR="003309A6">
        <w:rPr>
          <w:rFonts w:ascii="Arial" w:hAnsi="Arial" w:cs="Arial"/>
          <w:sz w:val="24"/>
          <w:szCs w:val="24"/>
          <w:lang w:val="id-ID"/>
        </w:rPr>
        <w:t xml:space="preserve"> Kecamatan Sewon</w:t>
      </w:r>
      <w:r>
        <w:rPr>
          <w:rFonts w:ascii="Arial" w:hAnsi="Arial" w:cs="Arial"/>
          <w:sz w:val="24"/>
          <w:szCs w:val="24"/>
        </w:rPr>
        <w:t xml:space="preserve"> Kabupaten B</w:t>
      </w:r>
      <w:r w:rsidR="0081131B">
        <w:rPr>
          <w:rFonts w:ascii="Arial" w:hAnsi="Arial" w:cs="Arial"/>
          <w:sz w:val="24"/>
          <w:szCs w:val="24"/>
        </w:rPr>
        <w:t>antul,mengetahui faktor</w:t>
      </w:r>
      <w:r w:rsidR="00B84CC8">
        <w:rPr>
          <w:rFonts w:ascii="Arial" w:hAnsi="Arial" w:cs="Arial"/>
          <w:sz w:val="24"/>
          <w:szCs w:val="24"/>
        </w:rPr>
        <w:t>-faktor penghambatnya</w:t>
      </w:r>
      <w:r>
        <w:rPr>
          <w:rFonts w:ascii="Arial" w:hAnsi="Arial" w:cs="Arial"/>
          <w:sz w:val="24"/>
          <w:szCs w:val="24"/>
        </w:rPr>
        <w:t xml:space="preserve">, serta </w:t>
      </w:r>
      <w:r w:rsidR="0081131B">
        <w:rPr>
          <w:rFonts w:ascii="Arial" w:hAnsi="Arial" w:cs="Arial"/>
          <w:sz w:val="24"/>
          <w:szCs w:val="24"/>
        </w:rPr>
        <w:t xml:space="preserve">mengetahui upaya yang dilakukan </w:t>
      </w:r>
      <w:r w:rsidR="003309A6">
        <w:rPr>
          <w:rFonts w:ascii="Arial" w:hAnsi="Arial" w:cs="Arial"/>
          <w:sz w:val="24"/>
          <w:szCs w:val="24"/>
          <w:lang w:val="id-ID"/>
        </w:rPr>
        <w:t>Tim Klarifikasi</w:t>
      </w:r>
      <w:r w:rsidR="0081131B">
        <w:rPr>
          <w:rFonts w:ascii="Arial" w:hAnsi="Arial" w:cs="Arial"/>
          <w:sz w:val="24"/>
          <w:szCs w:val="24"/>
        </w:rPr>
        <w:t xml:space="preserve"> untuk meningkatkan kinerja aparatur</w:t>
      </w:r>
      <w:r>
        <w:rPr>
          <w:rFonts w:ascii="Arial" w:hAnsi="Arial" w:cs="Arial"/>
          <w:sz w:val="24"/>
          <w:szCs w:val="24"/>
        </w:rPr>
        <w:t xml:space="preserve"> </w:t>
      </w:r>
      <w:r w:rsidR="0081131B">
        <w:rPr>
          <w:rFonts w:ascii="Arial" w:hAnsi="Arial" w:cs="Arial"/>
          <w:sz w:val="24"/>
          <w:szCs w:val="24"/>
        </w:rPr>
        <w:t xml:space="preserve">dalam </w:t>
      </w:r>
      <w:r w:rsidR="00E75281">
        <w:rPr>
          <w:rFonts w:ascii="Arial" w:hAnsi="Arial" w:cs="Arial"/>
          <w:sz w:val="24"/>
          <w:szCs w:val="24"/>
        </w:rPr>
        <w:t>kegiatan tersebut.</w:t>
      </w:r>
    </w:p>
    <w:p w:rsidR="00B84CC8" w:rsidRDefault="00844F30" w:rsidP="006711AD">
      <w:pPr>
        <w:spacing w:after="0" w:line="240" w:lineRule="auto"/>
        <w:ind w:firstLine="850"/>
        <w:jc w:val="both"/>
        <w:rPr>
          <w:rFonts w:ascii="Arial" w:hAnsi="Arial" w:cs="Arial"/>
          <w:sz w:val="24"/>
          <w:szCs w:val="24"/>
          <w:lang w:val="id-ID"/>
        </w:rPr>
      </w:pPr>
      <w:r>
        <w:rPr>
          <w:rFonts w:ascii="Arial" w:hAnsi="Arial" w:cs="Arial"/>
          <w:sz w:val="24"/>
          <w:szCs w:val="24"/>
        </w:rPr>
        <w:t>M</w:t>
      </w:r>
      <w:r w:rsidR="00EA4887">
        <w:rPr>
          <w:rFonts w:ascii="Arial" w:hAnsi="Arial" w:cs="Arial"/>
          <w:sz w:val="24"/>
          <w:szCs w:val="24"/>
        </w:rPr>
        <w:t xml:space="preserve">etode penelitian yang digunakan oleh peneliti adalah penelitian kualitatif </w:t>
      </w:r>
      <w:r w:rsidR="007D7858">
        <w:rPr>
          <w:rFonts w:ascii="Arial" w:hAnsi="Arial" w:cs="Arial"/>
          <w:sz w:val="24"/>
          <w:szCs w:val="24"/>
        </w:rPr>
        <w:t>dengan pen</w:t>
      </w:r>
      <w:r w:rsidR="00EA4887">
        <w:rPr>
          <w:rFonts w:ascii="Arial" w:hAnsi="Arial" w:cs="Arial"/>
          <w:sz w:val="24"/>
          <w:szCs w:val="24"/>
        </w:rPr>
        <w:t xml:space="preserve">dekatan deskriptif-induktif. Teknik pengumpulan data adalah dilakukan melalui wawancara, observasi, dan dokumentasi. Teknik analisis data meliputi reduksi data, penyajian data, dan </w:t>
      </w:r>
      <w:r w:rsidR="00537BD5">
        <w:rPr>
          <w:rFonts w:ascii="Arial" w:hAnsi="Arial" w:cs="Arial"/>
          <w:sz w:val="24"/>
          <w:szCs w:val="24"/>
        </w:rPr>
        <w:t>penarikan</w:t>
      </w:r>
      <w:r w:rsidR="00EA4887">
        <w:rPr>
          <w:rFonts w:ascii="Arial" w:hAnsi="Arial" w:cs="Arial"/>
          <w:sz w:val="24"/>
          <w:szCs w:val="24"/>
        </w:rPr>
        <w:t xml:space="preserve"> kesimpulan.Hasil penelitian menunjukkan bahwa evaluasi kinerja </w:t>
      </w:r>
      <w:r w:rsidR="00FA178F">
        <w:rPr>
          <w:rFonts w:ascii="Arial" w:hAnsi="Arial" w:cs="Arial"/>
          <w:sz w:val="24"/>
          <w:szCs w:val="24"/>
          <w:lang w:val="id-ID"/>
        </w:rPr>
        <w:t>Tim Klarifikasi Produk Hukum Desa</w:t>
      </w:r>
      <w:r w:rsidR="00FA178F">
        <w:rPr>
          <w:rFonts w:ascii="Arial" w:hAnsi="Arial" w:cs="Arial"/>
          <w:sz w:val="24"/>
          <w:szCs w:val="24"/>
        </w:rPr>
        <w:t xml:space="preserve"> </w:t>
      </w:r>
      <w:r w:rsidR="00FA178F">
        <w:rPr>
          <w:rFonts w:ascii="Arial" w:hAnsi="Arial" w:cs="Arial"/>
          <w:sz w:val="24"/>
          <w:szCs w:val="24"/>
          <w:lang w:val="id-ID"/>
        </w:rPr>
        <w:t>cukup baik</w:t>
      </w:r>
      <w:r w:rsidR="00EA4887">
        <w:rPr>
          <w:rFonts w:ascii="Arial" w:hAnsi="Arial" w:cs="Arial"/>
          <w:sz w:val="24"/>
          <w:szCs w:val="24"/>
        </w:rPr>
        <w:t>. Hal ini didukung oleh hasil analisis peneliti terhadap beberapa indi</w:t>
      </w:r>
      <w:r w:rsidR="00537BD5">
        <w:rPr>
          <w:rFonts w:ascii="Arial" w:hAnsi="Arial" w:cs="Arial"/>
          <w:sz w:val="24"/>
          <w:szCs w:val="24"/>
        </w:rPr>
        <w:t>k</w:t>
      </w:r>
      <w:r w:rsidR="00EA4887">
        <w:rPr>
          <w:rFonts w:ascii="Arial" w:hAnsi="Arial" w:cs="Arial"/>
          <w:sz w:val="24"/>
          <w:szCs w:val="24"/>
        </w:rPr>
        <w:t>ator evaluasi kinerja yang terdiri dari motivasi, sikap, perilaku, hasil, dan kontingensi.</w:t>
      </w:r>
      <w:r>
        <w:rPr>
          <w:rFonts w:ascii="Arial" w:hAnsi="Arial" w:cs="Arial"/>
          <w:sz w:val="24"/>
          <w:szCs w:val="24"/>
        </w:rPr>
        <w:t xml:space="preserve"> Adapun dalam penyelenggaraan kegiatan terdapat beberapa faktor penghambat yaitu faktor dari </w:t>
      </w:r>
      <w:r w:rsidR="00FA178F">
        <w:rPr>
          <w:rFonts w:ascii="Arial" w:hAnsi="Arial" w:cs="Arial"/>
          <w:sz w:val="24"/>
          <w:szCs w:val="24"/>
          <w:lang w:val="id-ID"/>
        </w:rPr>
        <w:t>Jumlah Personil Tim Klarifikasi s</w:t>
      </w:r>
      <w:r>
        <w:rPr>
          <w:rFonts w:ascii="Arial" w:hAnsi="Arial" w:cs="Arial"/>
          <w:sz w:val="24"/>
          <w:szCs w:val="24"/>
        </w:rPr>
        <w:t xml:space="preserve">endiri, </w:t>
      </w:r>
      <w:r w:rsidR="00FA178F" w:rsidRPr="00FA178F">
        <w:rPr>
          <w:rFonts w:ascii="Arial" w:hAnsi="Arial" w:cs="Arial"/>
          <w:sz w:val="24"/>
          <w:szCs w:val="24"/>
          <w:lang w:val="id-ID"/>
        </w:rPr>
        <w:t>Kapasitas  Kinerja Tim Klarifikasi</w:t>
      </w:r>
      <w:r>
        <w:rPr>
          <w:rFonts w:ascii="Arial" w:hAnsi="Arial" w:cs="Arial"/>
          <w:sz w:val="24"/>
          <w:szCs w:val="24"/>
        </w:rPr>
        <w:t>, dan keterbatasan sarana dan prasarana</w:t>
      </w:r>
      <w:r w:rsidR="00894A24">
        <w:rPr>
          <w:rFonts w:ascii="Arial" w:hAnsi="Arial" w:cs="Arial"/>
          <w:sz w:val="24"/>
          <w:szCs w:val="24"/>
        </w:rPr>
        <w:t xml:space="preserve"> penunjang</w:t>
      </w:r>
      <w:r>
        <w:rPr>
          <w:rFonts w:ascii="Arial" w:hAnsi="Arial" w:cs="Arial"/>
          <w:sz w:val="24"/>
          <w:szCs w:val="24"/>
        </w:rPr>
        <w:t xml:space="preserve">. Sedangkan upaya yang dilakukan </w:t>
      </w:r>
      <w:r w:rsidR="009F1E14">
        <w:rPr>
          <w:rFonts w:ascii="Arial" w:hAnsi="Arial" w:cs="Arial"/>
          <w:sz w:val="24"/>
          <w:szCs w:val="24"/>
          <w:lang w:val="id-ID"/>
        </w:rPr>
        <w:t>Tim Klarifikasi Untuk meningkatkan kinerja</w:t>
      </w:r>
      <w:r w:rsidR="00894A24">
        <w:rPr>
          <w:rFonts w:ascii="Arial" w:hAnsi="Arial" w:cs="Arial"/>
          <w:sz w:val="24"/>
          <w:szCs w:val="24"/>
        </w:rPr>
        <w:t xml:space="preserve"> hal tersebut adalah meningkatkan </w:t>
      </w:r>
      <w:r w:rsidR="00412CF9">
        <w:rPr>
          <w:rFonts w:ascii="Arial" w:hAnsi="Arial" w:cs="Arial"/>
          <w:sz w:val="24"/>
          <w:szCs w:val="24"/>
          <w:lang w:val="id-ID"/>
        </w:rPr>
        <w:t>jumlah Personil Tim Klarifikasi Produk Hukum Desa</w:t>
      </w:r>
      <w:r w:rsidR="00894A24">
        <w:rPr>
          <w:rFonts w:ascii="Arial" w:hAnsi="Arial" w:cs="Arial"/>
          <w:sz w:val="24"/>
          <w:szCs w:val="24"/>
        </w:rPr>
        <w:t>, menjalin kerja sama dengan berbagai pihak, dan penambahan sarana dan prasarana penunjang.</w:t>
      </w:r>
      <w:r w:rsidR="00B84CC8">
        <w:rPr>
          <w:rFonts w:ascii="Arial" w:hAnsi="Arial" w:cs="Arial"/>
          <w:sz w:val="24"/>
          <w:szCs w:val="24"/>
        </w:rPr>
        <w:t xml:space="preserve"> Saran yang dapat diberikan oleh peneliti </w:t>
      </w:r>
      <w:r w:rsidR="00374A94">
        <w:rPr>
          <w:rFonts w:ascii="Arial" w:hAnsi="Arial" w:cs="Arial"/>
          <w:sz w:val="24"/>
          <w:szCs w:val="24"/>
        </w:rPr>
        <w:t>adalah</w:t>
      </w:r>
      <w:r w:rsidR="00B84CC8">
        <w:rPr>
          <w:rFonts w:ascii="Arial" w:hAnsi="Arial" w:cs="Arial"/>
          <w:sz w:val="24"/>
          <w:szCs w:val="24"/>
        </w:rPr>
        <w:t xml:space="preserve"> meningkatkan </w:t>
      </w:r>
      <w:r w:rsidR="00B84CC8" w:rsidRPr="005C6C08">
        <w:rPr>
          <w:rFonts w:ascii="Arial" w:hAnsi="Arial" w:cs="Arial"/>
          <w:sz w:val="24"/>
          <w:szCs w:val="24"/>
        </w:rPr>
        <w:t>pengawasan terhadap setiap tahap pelaksanaan kegiatan</w:t>
      </w:r>
      <w:r w:rsidR="00374A94">
        <w:rPr>
          <w:rFonts w:ascii="Arial" w:hAnsi="Arial" w:cs="Arial"/>
          <w:sz w:val="24"/>
          <w:szCs w:val="24"/>
        </w:rPr>
        <w:t xml:space="preserve">, kemudian </w:t>
      </w:r>
      <w:r w:rsidR="00B84CC8">
        <w:rPr>
          <w:rFonts w:ascii="Arial" w:hAnsi="Arial" w:cs="Arial"/>
          <w:sz w:val="24"/>
          <w:szCs w:val="24"/>
        </w:rPr>
        <w:t>perlu adanya serangkaian rencana anggaran dalam rangka peningkatan fasilitas kerja,</w:t>
      </w:r>
      <w:r w:rsidR="00374A94">
        <w:rPr>
          <w:rFonts w:ascii="Arial" w:hAnsi="Arial" w:cs="Arial"/>
          <w:sz w:val="24"/>
          <w:szCs w:val="24"/>
        </w:rPr>
        <w:t xml:space="preserve"> perlu adanya sosialisasi, serta </w:t>
      </w:r>
      <w:r w:rsidR="00B84CC8" w:rsidRPr="00C8282F">
        <w:rPr>
          <w:rFonts w:ascii="Arial" w:hAnsi="Arial" w:cs="Arial"/>
          <w:sz w:val="24"/>
          <w:szCs w:val="24"/>
        </w:rPr>
        <w:t xml:space="preserve">program Diklat bagi para </w:t>
      </w:r>
      <w:r w:rsidR="006711AD">
        <w:rPr>
          <w:rFonts w:ascii="Arial" w:hAnsi="Arial" w:cs="Arial"/>
          <w:sz w:val="24"/>
          <w:szCs w:val="24"/>
          <w:lang w:val="id-ID"/>
        </w:rPr>
        <w:t>Tim Klarifikasi Produk Hukum Desa</w:t>
      </w:r>
      <w:r w:rsidR="00B64224">
        <w:rPr>
          <w:rFonts w:ascii="Arial" w:hAnsi="Arial" w:cs="Arial"/>
          <w:sz w:val="24"/>
          <w:szCs w:val="24"/>
          <w:lang w:val="id-ID"/>
        </w:rPr>
        <w:t>.</w:t>
      </w:r>
    </w:p>
    <w:p w:rsidR="00B64224" w:rsidRPr="006711AD" w:rsidRDefault="00B64224" w:rsidP="006711AD">
      <w:pPr>
        <w:spacing w:after="0" w:line="240" w:lineRule="auto"/>
        <w:ind w:firstLine="850"/>
        <w:jc w:val="both"/>
        <w:rPr>
          <w:rFonts w:ascii="Arial" w:hAnsi="Arial" w:cs="Arial"/>
          <w:sz w:val="24"/>
          <w:szCs w:val="24"/>
          <w:lang w:val="id-ID"/>
        </w:rPr>
      </w:pPr>
    </w:p>
    <w:p w:rsidR="00374A94" w:rsidRDefault="006C1491" w:rsidP="006711AD">
      <w:pPr>
        <w:tabs>
          <w:tab w:val="left" w:pos="900"/>
        </w:tabs>
        <w:spacing w:after="0" w:line="240" w:lineRule="auto"/>
        <w:ind w:left="1530" w:hanging="1530"/>
        <w:jc w:val="both"/>
        <w:rPr>
          <w:rFonts w:ascii="Arial" w:hAnsi="Arial" w:cs="Arial"/>
          <w:sz w:val="24"/>
          <w:szCs w:val="24"/>
          <w:lang w:val="id-ID"/>
        </w:rPr>
      </w:pPr>
      <w:r>
        <w:rPr>
          <w:rFonts w:ascii="Arial" w:hAnsi="Arial" w:cs="Arial"/>
          <w:sz w:val="24"/>
          <w:szCs w:val="24"/>
        </w:rPr>
        <w:t>Kata kunci :</w:t>
      </w:r>
      <w:r w:rsidR="00437184">
        <w:rPr>
          <w:rFonts w:ascii="Arial" w:hAnsi="Arial" w:cs="Arial"/>
          <w:sz w:val="24"/>
          <w:szCs w:val="24"/>
        </w:rPr>
        <w:tab/>
      </w:r>
      <w:r w:rsidR="00537BD5">
        <w:rPr>
          <w:rFonts w:ascii="Arial" w:hAnsi="Arial" w:cs="Arial"/>
          <w:sz w:val="24"/>
          <w:szCs w:val="24"/>
        </w:rPr>
        <w:t>Evaluasi kinerja, T</w:t>
      </w:r>
      <w:r w:rsidR="008D7241">
        <w:rPr>
          <w:rFonts w:ascii="Arial" w:hAnsi="Arial" w:cs="Arial"/>
          <w:sz w:val="24"/>
          <w:szCs w:val="24"/>
          <w:lang w:val="id-ID"/>
        </w:rPr>
        <w:t>im Klarifikasi Produk Hukum Desa</w:t>
      </w:r>
      <w:r w:rsidR="008D7241">
        <w:rPr>
          <w:rFonts w:ascii="Arial" w:hAnsi="Arial" w:cs="Arial"/>
          <w:sz w:val="24"/>
          <w:szCs w:val="24"/>
        </w:rPr>
        <w:t xml:space="preserve">, </w:t>
      </w:r>
      <w:r w:rsidR="008D7241">
        <w:rPr>
          <w:rFonts w:ascii="Arial" w:hAnsi="Arial" w:cs="Arial"/>
          <w:sz w:val="24"/>
          <w:szCs w:val="24"/>
          <w:lang w:val="id-ID"/>
        </w:rPr>
        <w:t>Kecamatan Sewon</w:t>
      </w:r>
      <w:r w:rsidR="006711AD">
        <w:rPr>
          <w:rFonts w:ascii="Arial" w:hAnsi="Arial" w:cs="Arial"/>
          <w:sz w:val="24"/>
          <w:szCs w:val="24"/>
          <w:lang w:val="id-ID"/>
        </w:rPr>
        <w:t>.</w:t>
      </w:r>
    </w:p>
    <w:p w:rsidR="00B64224" w:rsidRDefault="00B64224" w:rsidP="00B64224">
      <w:pPr>
        <w:spacing w:after="0" w:line="480" w:lineRule="auto"/>
        <w:jc w:val="center"/>
        <w:rPr>
          <w:rFonts w:ascii="Arial" w:hAnsi="Arial" w:cs="Arial"/>
          <w:b/>
          <w:sz w:val="24"/>
          <w:lang w:val="id-ID"/>
        </w:rPr>
      </w:pPr>
    </w:p>
    <w:p w:rsidR="00B64224" w:rsidRDefault="00B64224" w:rsidP="00B64224">
      <w:pPr>
        <w:spacing w:after="0" w:line="480" w:lineRule="auto"/>
        <w:jc w:val="center"/>
        <w:rPr>
          <w:rFonts w:ascii="Arial" w:hAnsi="Arial" w:cs="Arial"/>
          <w:b/>
          <w:sz w:val="24"/>
        </w:rPr>
      </w:pPr>
      <w:r w:rsidRPr="00805BFA">
        <w:rPr>
          <w:rFonts w:ascii="Arial" w:hAnsi="Arial" w:cs="Arial"/>
          <w:b/>
          <w:sz w:val="24"/>
        </w:rPr>
        <w:lastRenderedPageBreak/>
        <w:t>ABSTRACT</w:t>
      </w:r>
    </w:p>
    <w:p w:rsidR="00B64224" w:rsidRDefault="00B64224" w:rsidP="00B64224">
      <w:pPr>
        <w:spacing w:after="0" w:line="480" w:lineRule="auto"/>
        <w:rPr>
          <w:rFonts w:ascii="Arial" w:hAnsi="Arial" w:cs="Arial"/>
          <w:b/>
          <w:sz w:val="24"/>
        </w:rPr>
      </w:pPr>
    </w:p>
    <w:p w:rsidR="00B64224" w:rsidRPr="00130294" w:rsidRDefault="00B64224" w:rsidP="00B64224">
      <w:pPr>
        <w:spacing w:after="0" w:line="240" w:lineRule="auto"/>
        <w:ind w:firstLine="850"/>
        <w:jc w:val="both"/>
        <w:rPr>
          <w:rFonts w:ascii="Arial" w:hAnsi="Arial" w:cs="Arial"/>
          <w:sz w:val="24"/>
          <w:szCs w:val="24"/>
          <w:lang w:val="id-ID"/>
        </w:rPr>
      </w:pPr>
      <w:r w:rsidRPr="00C66121">
        <w:rPr>
          <w:rFonts w:ascii="Arial" w:hAnsi="Arial" w:cs="Arial"/>
          <w:sz w:val="24"/>
          <w:szCs w:val="24"/>
        </w:rPr>
        <w:t>Product village law is very important for the sustainability of village governance and rural life, with a legal product in accordance with the laws and regulations that you will make rural communities can prosper, for it was in Bantul make regent regulation governing the supervision of Legal Products Village , Regulation of the regents about the monitoring mechanism village legal products can be used as a clear foundation for the apparatus for evaluating or clarifications on legal products objectively village. Clarification team is expected to work with a sense of responsibility and show the best possible performance in the evaluation and product clarification village law, although in its implementation to date still have all sorts of problems and obstacles.</w:t>
      </w:r>
    </w:p>
    <w:p w:rsidR="00B64224" w:rsidRDefault="00B64224" w:rsidP="00B64224">
      <w:pPr>
        <w:spacing w:after="0" w:line="240" w:lineRule="auto"/>
        <w:ind w:firstLine="850"/>
        <w:jc w:val="both"/>
        <w:rPr>
          <w:rFonts w:ascii="Arial" w:hAnsi="Arial" w:cs="Arial"/>
          <w:sz w:val="24"/>
          <w:szCs w:val="24"/>
        </w:rPr>
      </w:pPr>
      <w:r>
        <w:rPr>
          <w:rFonts w:ascii="Arial" w:hAnsi="Arial" w:cs="Arial"/>
          <w:sz w:val="24"/>
          <w:szCs w:val="24"/>
        </w:rPr>
        <w:t>This study entitled "</w:t>
      </w:r>
      <w:r w:rsidRPr="00331B5B">
        <w:rPr>
          <w:rFonts w:ascii="Arial" w:hAnsi="Arial" w:cs="Arial"/>
          <w:b/>
          <w:sz w:val="24"/>
          <w:szCs w:val="24"/>
        </w:rPr>
        <w:t>Clarification Team Performance Evaluation village in the District Legal Products Sewon Bantul Regency of Yogyakarta Special Region".</w:t>
      </w:r>
      <w:r>
        <w:rPr>
          <w:rFonts w:ascii="Arial" w:hAnsi="Arial" w:cs="Arial"/>
          <w:sz w:val="24"/>
          <w:szCs w:val="24"/>
        </w:rPr>
        <w:t xml:space="preserve"> The purpose of this study was to determine the performance evaluation of the Village Law Product Clarification Team in carrying out their duties in the District of Sewon Bantul, knowing the factors that inhibit them, and to know the efforts made to improve the performance Clarification Team apparatus in such activities.</w:t>
      </w:r>
    </w:p>
    <w:p w:rsidR="00B64224" w:rsidRDefault="00B64224" w:rsidP="00B64224">
      <w:pPr>
        <w:spacing w:after="0" w:line="240" w:lineRule="auto"/>
        <w:ind w:firstLine="850"/>
        <w:jc w:val="both"/>
        <w:rPr>
          <w:rFonts w:ascii="Arial" w:hAnsi="Arial" w:cs="Arial"/>
          <w:sz w:val="24"/>
          <w:szCs w:val="24"/>
          <w:lang w:val="id-ID"/>
        </w:rPr>
      </w:pPr>
      <w:r>
        <w:rPr>
          <w:rFonts w:ascii="Arial" w:hAnsi="Arial" w:cs="Arial"/>
          <w:sz w:val="24"/>
          <w:szCs w:val="24"/>
        </w:rPr>
        <w:t>The method used by the researchers is a qualitative study with descriptive-inductive approach. The data collection technique is done through interviews, observation, and documentation. Data analysis techniques include data reduction, data presentation, and drawing kesimpulan.Hasil research shows that performance evaluation Clarification Team Legal Products Desa good enough. This is supported by the results of our analysis on several indicators of performance evaluation that consists of motivation, attitudes, behaviors, outcomes, and contingency. As for the implementation of the activities that there are several factors inhibiting factor of Total Personnel Team Clarification own capacity Clarification Team Performance, and the limited facilities and infrastructure. While the efforts of Tim Clarification To improve performance it is increasing the number of personnel Village Law Product Clarification Team, cooperating with various parties, and the addition of facilities and infrastructure. Advice can be given by the researchers is to increase supervision on each stage of the activity, then there needs to set a budget plan in order to improve working facilities, the need for socialization and training program for the Village Law Product Clarification Team</w:t>
      </w:r>
      <w:r>
        <w:rPr>
          <w:rFonts w:ascii="Arial" w:hAnsi="Arial" w:cs="Arial"/>
          <w:sz w:val="24"/>
          <w:szCs w:val="24"/>
          <w:lang w:val="id-ID"/>
        </w:rPr>
        <w:t>.</w:t>
      </w:r>
    </w:p>
    <w:p w:rsidR="00B64224" w:rsidRPr="00B64224" w:rsidRDefault="00B64224" w:rsidP="00B64224">
      <w:pPr>
        <w:spacing w:after="0" w:line="240" w:lineRule="auto"/>
        <w:ind w:firstLine="850"/>
        <w:jc w:val="both"/>
        <w:rPr>
          <w:rFonts w:ascii="Arial" w:hAnsi="Arial" w:cs="Arial"/>
          <w:sz w:val="24"/>
          <w:szCs w:val="24"/>
          <w:lang w:val="id-ID"/>
        </w:rPr>
      </w:pPr>
    </w:p>
    <w:p w:rsidR="00B64224" w:rsidRPr="006711AD" w:rsidRDefault="00B64224" w:rsidP="00B64224">
      <w:pPr>
        <w:tabs>
          <w:tab w:val="left" w:pos="900"/>
        </w:tabs>
        <w:spacing w:after="0" w:line="240" w:lineRule="auto"/>
        <w:ind w:left="1530" w:hanging="1530"/>
        <w:jc w:val="both"/>
        <w:rPr>
          <w:rFonts w:ascii="Arial" w:hAnsi="Arial" w:cs="Arial"/>
          <w:sz w:val="24"/>
          <w:szCs w:val="24"/>
          <w:lang w:val="id-ID"/>
        </w:rPr>
      </w:pPr>
      <w:r>
        <w:rPr>
          <w:rFonts w:ascii="Arial" w:hAnsi="Arial" w:cs="Arial"/>
          <w:sz w:val="24"/>
          <w:szCs w:val="24"/>
        </w:rPr>
        <w:t>Keywords :</w:t>
      </w:r>
      <w:r>
        <w:rPr>
          <w:rFonts w:ascii="Arial" w:hAnsi="Arial" w:cs="Arial"/>
          <w:sz w:val="24"/>
          <w:szCs w:val="24"/>
        </w:rPr>
        <w:tab/>
        <w:t>Performance evaluation, Law Product Clarification Team Village, District Sewon.</w:t>
      </w:r>
    </w:p>
    <w:p w:rsidR="00B64224" w:rsidRPr="006711AD" w:rsidRDefault="00B64224" w:rsidP="006711AD">
      <w:pPr>
        <w:tabs>
          <w:tab w:val="left" w:pos="900"/>
        </w:tabs>
        <w:spacing w:after="0" w:line="240" w:lineRule="auto"/>
        <w:ind w:left="1530" w:hanging="1530"/>
        <w:jc w:val="both"/>
        <w:rPr>
          <w:rFonts w:ascii="Arial" w:hAnsi="Arial" w:cs="Arial"/>
          <w:sz w:val="24"/>
          <w:szCs w:val="24"/>
          <w:lang w:val="id-ID"/>
        </w:rPr>
      </w:pPr>
    </w:p>
    <w:sectPr w:rsidR="00B64224" w:rsidRPr="006711AD" w:rsidSect="007B090B">
      <w:footerReference w:type="default" r:id="rId7"/>
      <w:pgSz w:w="11907" w:h="16839" w:code="9"/>
      <w:pgMar w:top="2275" w:right="1699" w:bottom="1699" w:left="2275"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A7C" w:rsidRDefault="00AA4A7C" w:rsidP="007B090B">
      <w:pPr>
        <w:spacing w:after="0" w:line="240" w:lineRule="auto"/>
      </w:pPr>
      <w:r>
        <w:separator/>
      </w:r>
    </w:p>
  </w:endnote>
  <w:endnote w:type="continuationSeparator" w:id="1">
    <w:p w:rsidR="00AA4A7C" w:rsidRDefault="00AA4A7C" w:rsidP="007B09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6158"/>
      <w:docPartObj>
        <w:docPartGallery w:val="Page Numbers (Bottom of Page)"/>
        <w:docPartUnique/>
      </w:docPartObj>
    </w:sdtPr>
    <w:sdtContent>
      <w:p w:rsidR="00412CF9" w:rsidRDefault="00600C21">
        <w:pPr>
          <w:pStyle w:val="Footer"/>
          <w:jc w:val="center"/>
        </w:pPr>
        <w:r w:rsidRPr="007B090B">
          <w:rPr>
            <w:rFonts w:ascii="Arial" w:hAnsi="Arial" w:cs="Arial"/>
            <w:sz w:val="24"/>
          </w:rPr>
          <w:fldChar w:fldCharType="begin"/>
        </w:r>
        <w:r w:rsidR="00412CF9" w:rsidRPr="007B090B">
          <w:rPr>
            <w:rFonts w:ascii="Arial" w:hAnsi="Arial" w:cs="Arial"/>
            <w:sz w:val="24"/>
          </w:rPr>
          <w:instrText xml:space="preserve"> PAGE   \* MERGEFORMAT </w:instrText>
        </w:r>
        <w:r w:rsidRPr="007B090B">
          <w:rPr>
            <w:rFonts w:ascii="Arial" w:hAnsi="Arial" w:cs="Arial"/>
            <w:sz w:val="24"/>
          </w:rPr>
          <w:fldChar w:fldCharType="separate"/>
        </w:r>
        <w:r w:rsidR="00DC5974">
          <w:rPr>
            <w:rFonts w:ascii="Arial" w:hAnsi="Arial" w:cs="Arial"/>
            <w:noProof/>
            <w:sz w:val="24"/>
          </w:rPr>
          <w:t>i</w:t>
        </w:r>
        <w:r w:rsidRPr="007B090B">
          <w:rPr>
            <w:rFonts w:ascii="Arial" w:hAnsi="Arial" w:cs="Arial"/>
            <w:sz w:val="24"/>
          </w:rPr>
          <w:fldChar w:fldCharType="end"/>
        </w:r>
      </w:p>
    </w:sdtContent>
  </w:sdt>
  <w:p w:rsidR="00412CF9" w:rsidRDefault="00412C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A7C" w:rsidRDefault="00AA4A7C" w:rsidP="007B090B">
      <w:pPr>
        <w:spacing w:after="0" w:line="240" w:lineRule="auto"/>
      </w:pPr>
      <w:r>
        <w:separator/>
      </w:r>
    </w:p>
  </w:footnote>
  <w:footnote w:type="continuationSeparator" w:id="1">
    <w:p w:rsidR="00AA4A7C" w:rsidRDefault="00AA4A7C" w:rsidP="007B09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E6AD3"/>
    <w:multiLevelType w:val="hybridMultilevel"/>
    <w:tmpl w:val="5A109724"/>
    <w:lvl w:ilvl="0" w:tplc="E59A0C54">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05BFA"/>
    <w:rsid w:val="000800FB"/>
    <w:rsid w:val="000C05F4"/>
    <w:rsid w:val="000E5BDE"/>
    <w:rsid w:val="00130294"/>
    <w:rsid w:val="00133B23"/>
    <w:rsid w:val="00183A88"/>
    <w:rsid w:val="001C1723"/>
    <w:rsid w:val="0020592E"/>
    <w:rsid w:val="002135F2"/>
    <w:rsid w:val="002A25A1"/>
    <w:rsid w:val="002B762D"/>
    <w:rsid w:val="003309A6"/>
    <w:rsid w:val="00374A94"/>
    <w:rsid w:val="003D6872"/>
    <w:rsid w:val="00412CF9"/>
    <w:rsid w:val="00420EB7"/>
    <w:rsid w:val="00437184"/>
    <w:rsid w:val="004451BA"/>
    <w:rsid w:val="00537BD5"/>
    <w:rsid w:val="005A4DEF"/>
    <w:rsid w:val="005B098C"/>
    <w:rsid w:val="005D715F"/>
    <w:rsid w:val="00600C21"/>
    <w:rsid w:val="006711AD"/>
    <w:rsid w:val="00693CCA"/>
    <w:rsid w:val="006A6008"/>
    <w:rsid w:val="006C1491"/>
    <w:rsid w:val="00754DCC"/>
    <w:rsid w:val="0076682D"/>
    <w:rsid w:val="007B090B"/>
    <w:rsid w:val="007D7858"/>
    <w:rsid w:val="00801FBA"/>
    <w:rsid w:val="00805BFA"/>
    <w:rsid w:val="0081131B"/>
    <w:rsid w:val="00844F30"/>
    <w:rsid w:val="00880660"/>
    <w:rsid w:val="00894A24"/>
    <w:rsid w:val="008D7241"/>
    <w:rsid w:val="009A7942"/>
    <w:rsid w:val="009B1E5A"/>
    <w:rsid w:val="009F1E14"/>
    <w:rsid w:val="00A505F7"/>
    <w:rsid w:val="00A66E39"/>
    <w:rsid w:val="00A95B27"/>
    <w:rsid w:val="00AA4A7C"/>
    <w:rsid w:val="00B64224"/>
    <w:rsid w:val="00B84CC8"/>
    <w:rsid w:val="00C13F1E"/>
    <w:rsid w:val="00C93321"/>
    <w:rsid w:val="00DC5974"/>
    <w:rsid w:val="00E75281"/>
    <w:rsid w:val="00EA4887"/>
    <w:rsid w:val="00F66EC2"/>
    <w:rsid w:val="00F9710D"/>
    <w:rsid w:val="00FA178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09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090B"/>
  </w:style>
  <w:style w:type="paragraph" w:styleId="Footer">
    <w:name w:val="footer"/>
    <w:basedOn w:val="Normal"/>
    <w:link w:val="FooterChar"/>
    <w:uiPriority w:val="99"/>
    <w:unhideWhenUsed/>
    <w:rsid w:val="007B0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90B"/>
  </w:style>
  <w:style w:type="paragraph" w:styleId="HTMLPreformatted">
    <w:name w:val="HTML Preformatted"/>
    <w:basedOn w:val="Normal"/>
    <w:link w:val="HTMLPreformattedChar"/>
    <w:uiPriority w:val="99"/>
    <w:semiHidden/>
    <w:unhideWhenUsed/>
    <w:rsid w:val="00754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4DCC"/>
    <w:rPr>
      <w:rFonts w:ascii="Courier New" w:eastAsia="Times New Roman" w:hAnsi="Courier New" w:cs="Courier New"/>
      <w:sz w:val="20"/>
      <w:szCs w:val="20"/>
    </w:rPr>
  </w:style>
  <w:style w:type="paragraph" w:styleId="ListParagraph">
    <w:name w:val="List Paragraph"/>
    <w:basedOn w:val="Normal"/>
    <w:uiPriority w:val="34"/>
    <w:qFormat/>
    <w:rsid w:val="00FA178F"/>
    <w:pPr>
      <w:spacing w:after="0" w:line="240" w:lineRule="auto"/>
      <w:ind w:left="720"/>
      <w:contextualSpacing/>
    </w:pPr>
    <w:rPr>
      <w:lang w:val="id-ID"/>
    </w:rPr>
  </w:style>
</w:styles>
</file>

<file path=word/webSettings.xml><?xml version="1.0" encoding="utf-8"?>
<w:webSettings xmlns:r="http://schemas.openxmlformats.org/officeDocument/2006/relationships" xmlns:w="http://schemas.openxmlformats.org/wordprocessingml/2006/main">
  <w:divs>
    <w:div w:id="17050214">
      <w:bodyDiv w:val="1"/>
      <w:marLeft w:val="0"/>
      <w:marRight w:val="0"/>
      <w:marTop w:val="0"/>
      <w:marBottom w:val="0"/>
      <w:divBdr>
        <w:top w:val="none" w:sz="0" w:space="0" w:color="auto"/>
        <w:left w:val="none" w:sz="0" w:space="0" w:color="auto"/>
        <w:bottom w:val="none" w:sz="0" w:space="0" w:color="auto"/>
        <w:right w:val="none" w:sz="0" w:space="0" w:color="auto"/>
      </w:divBdr>
    </w:div>
    <w:div w:id="202329258">
      <w:bodyDiv w:val="1"/>
      <w:marLeft w:val="0"/>
      <w:marRight w:val="0"/>
      <w:marTop w:val="0"/>
      <w:marBottom w:val="0"/>
      <w:divBdr>
        <w:top w:val="none" w:sz="0" w:space="0" w:color="auto"/>
        <w:left w:val="none" w:sz="0" w:space="0" w:color="auto"/>
        <w:bottom w:val="none" w:sz="0" w:space="0" w:color="auto"/>
        <w:right w:val="none" w:sz="0" w:space="0" w:color="auto"/>
      </w:divBdr>
    </w:div>
    <w:div w:id="231887231">
      <w:bodyDiv w:val="1"/>
      <w:marLeft w:val="0"/>
      <w:marRight w:val="0"/>
      <w:marTop w:val="0"/>
      <w:marBottom w:val="0"/>
      <w:divBdr>
        <w:top w:val="none" w:sz="0" w:space="0" w:color="auto"/>
        <w:left w:val="none" w:sz="0" w:space="0" w:color="auto"/>
        <w:bottom w:val="none" w:sz="0" w:space="0" w:color="auto"/>
        <w:right w:val="none" w:sz="0" w:space="0" w:color="auto"/>
      </w:divBdr>
    </w:div>
    <w:div w:id="527649156">
      <w:bodyDiv w:val="1"/>
      <w:marLeft w:val="0"/>
      <w:marRight w:val="0"/>
      <w:marTop w:val="0"/>
      <w:marBottom w:val="0"/>
      <w:divBdr>
        <w:top w:val="none" w:sz="0" w:space="0" w:color="auto"/>
        <w:left w:val="none" w:sz="0" w:space="0" w:color="auto"/>
        <w:bottom w:val="none" w:sz="0" w:space="0" w:color="auto"/>
        <w:right w:val="none" w:sz="0" w:space="0" w:color="auto"/>
      </w:divBdr>
    </w:div>
    <w:div w:id="534579513">
      <w:bodyDiv w:val="1"/>
      <w:marLeft w:val="0"/>
      <w:marRight w:val="0"/>
      <w:marTop w:val="0"/>
      <w:marBottom w:val="0"/>
      <w:divBdr>
        <w:top w:val="none" w:sz="0" w:space="0" w:color="auto"/>
        <w:left w:val="none" w:sz="0" w:space="0" w:color="auto"/>
        <w:bottom w:val="none" w:sz="0" w:space="0" w:color="auto"/>
        <w:right w:val="none" w:sz="0" w:space="0" w:color="auto"/>
      </w:divBdr>
    </w:div>
    <w:div w:id="613630717">
      <w:bodyDiv w:val="1"/>
      <w:marLeft w:val="0"/>
      <w:marRight w:val="0"/>
      <w:marTop w:val="0"/>
      <w:marBottom w:val="0"/>
      <w:divBdr>
        <w:top w:val="none" w:sz="0" w:space="0" w:color="auto"/>
        <w:left w:val="none" w:sz="0" w:space="0" w:color="auto"/>
        <w:bottom w:val="none" w:sz="0" w:space="0" w:color="auto"/>
        <w:right w:val="none" w:sz="0" w:space="0" w:color="auto"/>
      </w:divBdr>
    </w:div>
    <w:div w:id="630942310">
      <w:bodyDiv w:val="1"/>
      <w:marLeft w:val="0"/>
      <w:marRight w:val="0"/>
      <w:marTop w:val="0"/>
      <w:marBottom w:val="0"/>
      <w:divBdr>
        <w:top w:val="none" w:sz="0" w:space="0" w:color="auto"/>
        <w:left w:val="none" w:sz="0" w:space="0" w:color="auto"/>
        <w:bottom w:val="none" w:sz="0" w:space="0" w:color="auto"/>
        <w:right w:val="none" w:sz="0" w:space="0" w:color="auto"/>
      </w:divBdr>
    </w:div>
    <w:div w:id="649749005">
      <w:bodyDiv w:val="1"/>
      <w:marLeft w:val="0"/>
      <w:marRight w:val="0"/>
      <w:marTop w:val="0"/>
      <w:marBottom w:val="0"/>
      <w:divBdr>
        <w:top w:val="none" w:sz="0" w:space="0" w:color="auto"/>
        <w:left w:val="none" w:sz="0" w:space="0" w:color="auto"/>
        <w:bottom w:val="none" w:sz="0" w:space="0" w:color="auto"/>
        <w:right w:val="none" w:sz="0" w:space="0" w:color="auto"/>
      </w:divBdr>
    </w:div>
    <w:div w:id="670986736">
      <w:bodyDiv w:val="1"/>
      <w:marLeft w:val="0"/>
      <w:marRight w:val="0"/>
      <w:marTop w:val="0"/>
      <w:marBottom w:val="0"/>
      <w:divBdr>
        <w:top w:val="none" w:sz="0" w:space="0" w:color="auto"/>
        <w:left w:val="none" w:sz="0" w:space="0" w:color="auto"/>
        <w:bottom w:val="none" w:sz="0" w:space="0" w:color="auto"/>
        <w:right w:val="none" w:sz="0" w:space="0" w:color="auto"/>
      </w:divBdr>
    </w:div>
    <w:div w:id="671685502">
      <w:bodyDiv w:val="1"/>
      <w:marLeft w:val="0"/>
      <w:marRight w:val="0"/>
      <w:marTop w:val="0"/>
      <w:marBottom w:val="0"/>
      <w:divBdr>
        <w:top w:val="none" w:sz="0" w:space="0" w:color="auto"/>
        <w:left w:val="none" w:sz="0" w:space="0" w:color="auto"/>
        <w:bottom w:val="none" w:sz="0" w:space="0" w:color="auto"/>
        <w:right w:val="none" w:sz="0" w:space="0" w:color="auto"/>
      </w:divBdr>
    </w:div>
    <w:div w:id="1069378791">
      <w:bodyDiv w:val="1"/>
      <w:marLeft w:val="0"/>
      <w:marRight w:val="0"/>
      <w:marTop w:val="0"/>
      <w:marBottom w:val="0"/>
      <w:divBdr>
        <w:top w:val="none" w:sz="0" w:space="0" w:color="auto"/>
        <w:left w:val="none" w:sz="0" w:space="0" w:color="auto"/>
        <w:bottom w:val="none" w:sz="0" w:space="0" w:color="auto"/>
        <w:right w:val="none" w:sz="0" w:space="0" w:color="auto"/>
      </w:divBdr>
    </w:div>
    <w:div w:id="1237322461">
      <w:bodyDiv w:val="1"/>
      <w:marLeft w:val="0"/>
      <w:marRight w:val="0"/>
      <w:marTop w:val="0"/>
      <w:marBottom w:val="0"/>
      <w:divBdr>
        <w:top w:val="none" w:sz="0" w:space="0" w:color="auto"/>
        <w:left w:val="none" w:sz="0" w:space="0" w:color="auto"/>
        <w:bottom w:val="none" w:sz="0" w:space="0" w:color="auto"/>
        <w:right w:val="none" w:sz="0" w:space="0" w:color="auto"/>
      </w:divBdr>
    </w:div>
    <w:div w:id="1356537428">
      <w:bodyDiv w:val="1"/>
      <w:marLeft w:val="0"/>
      <w:marRight w:val="0"/>
      <w:marTop w:val="0"/>
      <w:marBottom w:val="0"/>
      <w:divBdr>
        <w:top w:val="none" w:sz="0" w:space="0" w:color="auto"/>
        <w:left w:val="none" w:sz="0" w:space="0" w:color="auto"/>
        <w:bottom w:val="none" w:sz="0" w:space="0" w:color="auto"/>
        <w:right w:val="none" w:sz="0" w:space="0" w:color="auto"/>
      </w:divBdr>
    </w:div>
    <w:div w:id="1415010237">
      <w:bodyDiv w:val="1"/>
      <w:marLeft w:val="0"/>
      <w:marRight w:val="0"/>
      <w:marTop w:val="0"/>
      <w:marBottom w:val="0"/>
      <w:divBdr>
        <w:top w:val="none" w:sz="0" w:space="0" w:color="auto"/>
        <w:left w:val="none" w:sz="0" w:space="0" w:color="auto"/>
        <w:bottom w:val="none" w:sz="0" w:space="0" w:color="auto"/>
        <w:right w:val="none" w:sz="0" w:space="0" w:color="auto"/>
      </w:divBdr>
    </w:div>
    <w:div w:id="1529103203">
      <w:bodyDiv w:val="1"/>
      <w:marLeft w:val="0"/>
      <w:marRight w:val="0"/>
      <w:marTop w:val="0"/>
      <w:marBottom w:val="0"/>
      <w:divBdr>
        <w:top w:val="none" w:sz="0" w:space="0" w:color="auto"/>
        <w:left w:val="none" w:sz="0" w:space="0" w:color="auto"/>
        <w:bottom w:val="none" w:sz="0" w:space="0" w:color="auto"/>
        <w:right w:val="none" w:sz="0" w:space="0" w:color="auto"/>
      </w:divBdr>
    </w:div>
    <w:div w:id="1616672635">
      <w:bodyDiv w:val="1"/>
      <w:marLeft w:val="0"/>
      <w:marRight w:val="0"/>
      <w:marTop w:val="0"/>
      <w:marBottom w:val="0"/>
      <w:divBdr>
        <w:top w:val="none" w:sz="0" w:space="0" w:color="auto"/>
        <w:left w:val="none" w:sz="0" w:space="0" w:color="auto"/>
        <w:bottom w:val="none" w:sz="0" w:space="0" w:color="auto"/>
        <w:right w:val="none" w:sz="0" w:space="0" w:color="auto"/>
      </w:divBdr>
    </w:div>
    <w:div w:id="1655986822">
      <w:bodyDiv w:val="1"/>
      <w:marLeft w:val="0"/>
      <w:marRight w:val="0"/>
      <w:marTop w:val="0"/>
      <w:marBottom w:val="0"/>
      <w:divBdr>
        <w:top w:val="none" w:sz="0" w:space="0" w:color="auto"/>
        <w:left w:val="none" w:sz="0" w:space="0" w:color="auto"/>
        <w:bottom w:val="none" w:sz="0" w:space="0" w:color="auto"/>
        <w:right w:val="none" w:sz="0" w:space="0" w:color="auto"/>
      </w:divBdr>
    </w:div>
    <w:div w:id="1889104728">
      <w:bodyDiv w:val="1"/>
      <w:marLeft w:val="0"/>
      <w:marRight w:val="0"/>
      <w:marTop w:val="0"/>
      <w:marBottom w:val="0"/>
      <w:divBdr>
        <w:top w:val="none" w:sz="0" w:space="0" w:color="auto"/>
        <w:left w:val="none" w:sz="0" w:space="0" w:color="auto"/>
        <w:bottom w:val="none" w:sz="0" w:space="0" w:color="auto"/>
        <w:right w:val="none" w:sz="0" w:space="0" w:color="auto"/>
      </w:divBdr>
    </w:div>
    <w:div w:id="204702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16</cp:revision>
  <cp:lastPrinted>2016-04-17T07:22:00Z</cp:lastPrinted>
  <dcterms:created xsi:type="dcterms:W3CDTF">2016-04-04T08:54:00Z</dcterms:created>
  <dcterms:modified xsi:type="dcterms:W3CDTF">2018-05-26T05:33:00Z</dcterms:modified>
</cp:coreProperties>
</file>