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C86" w:rsidRDefault="00937101" w:rsidP="00937101">
      <w:pPr>
        <w:spacing w:line="480" w:lineRule="auto"/>
        <w:jc w:val="center"/>
        <w:rPr>
          <w:rFonts w:ascii="Arial" w:hAnsi="Arial" w:cs="Arial"/>
          <w:b/>
          <w:sz w:val="24"/>
          <w:szCs w:val="24"/>
        </w:rPr>
      </w:pPr>
      <w:r w:rsidRPr="008227E0">
        <w:rPr>
          <w:rFonts w:ascii="Arial" w:hAnsi="Arial" w:cs="Arial"/>
          <w:b/>
          <w:sz w:val="24"/>
          <w:szCs w:val="24"/>
        </w:rPr>
        <w:t>ABSTRAK</w:t>
      </w:r>
    </w:p>
    <w:p w:rsidR="00214B07" w:rsidRDefault="00026453" w:rsidP="00214B07">
      <w:pPr>
        <w:spacing w:after="0"/>
        <w:jc w:val="both"/>
        <w:rPr>
          <w:rFonts w:ascii="Arial" w:hAnsi="Arial" w:cs="Arial"/>
          <w:sz w:val="24"/>
          <w:szCs w:val="24"/>
        </w:rPr>
      </w:pPr>
      <w:r>
        <w:rPr>
          <w:rFonts w:ascii="Arial" w:hAnsi="Arial" w:cs="Arial"/>
          <w:b/>
          <w:sz w:val="24"/>
          <w:szCs w:val="24"/>
        </w:rPr>
        <w:tab/>
      </w:r>
      <w:r w:rsidR="00214B07">
        <w:rPr>
          <w:rFonts w:ascii="Arial" w:hAnsi="Arial" w:cs="Arial"/>
          <w:sz w:val="24"/>
          <w:szCs w:val="24"/>
        </w:rPr>
        <w:t>Indonesia merupakan Negara Kesejahteraan (</w:t>
      </w:r>
      <w:r w:rsidR="00214B07" w:rsidRPr="000F0CB5">
        <w:rPr>
          <w:rFonts w:ascii="Arial" w:hAnsi="Arial" w:cs="Arial"/>
          <w:i/>
          <w:sz w:val="24"/>
          <w:szCs w:val="24"/>
        </w:rPr>
        <w:t>welfare state</w:t>
      </w:r>
      <w:r w:rsidR="00214B07">
        <w:rPr>
          <w:rFonts w:ascii="Arial" w:hAnsi="Arial" w:cs="Arial"/>
          <w:sz w:val="24"/>
          <w:szCs w:val="24"/>
        </w:rPr>
        <w:t>) yang mana setiap orang wajib untuk mendapatkan keadilan dan kesejahteraan tanpa terkecuali penduduk lansia. Investasi sosial merupakan bentuk pemberdayaan terhadap lansia potensial melalui program Usaha Ekonomi Produktif (UEP)</w:t>
      </w:r>
      <w:r w:rsidR="008754EE">
        <w:rPr>
          <w:rFonts w:ascii="Arial" w:hAnsi="Arial" w:cs="Arial"/>
          <w:sz w:val="24"/>
          <w:szCs w:val="24"/>
        </w:rPr>
        <w:t>. Namun, UU</w:t>
      </w:r>
      <w:r w:rsidR="00214B07">
        <w:rPr>
          <w:rFonts w:ascii="Arial" w:hAnsi="Arial" w:cs="Arial"/>
          <w:sz w:val="24"/>
          <w:szCs w:val="24"/>
        </w:rPr>
        <w:t xml:space="preserve"> Nomor 13 Tahun 1998 dan </w:t>
      </w:r>
      <w:r w:rsidR="008754EE">
        <w:rPr>
          <w:rFonts w:ascii="Arial" w:hAnsi="Arial" w:cs="Arial"/>
          <w:sz w:val="24"/>
          <w:szCs w:val="24"/>
        </w:rPr>
        <w:t xml:space="preserve">PP </w:t>
      </w:r>
      <w:r w:rsidR="00214B07">
        <w:rPr>
          <w:rFonts w:ascii="Arial" w:hAnsi="Arial" w:cs="Arial"/>
          <w:sz w:val="24"/>
          <w:szCs w:val="24"/>
        </w:rPr>
        <w:t>Nomor 43 Tahun 2004 tentang Pelaksanaan Upaya Peningkatan Kesejahteraan Lansia hanya terbatas pada upaya pemberian, sehingga perlu adanya upaya yang lebih dan konkrit terhadap kesejahteraan penduduk lansia.</w:t>
      </w:r>
    </w:p>
    <w:p w:rsidR="00026453" w:rsidRDefault="00214B07" w:rsidP="00214B07">
      <w:pPr>
        <w:spacing w:after="0"/>
        <w:jc w:val="both"/>
        <w:rPr>
          <w:rFonts w:ascii="Arial" w:hAnsi="Arial" w:cs="Arial"/>
          <w:sz w:val="24"/>
          <w:szCs w:val="24"/>
        </w:rPr>
      </w:pPr>
      <w:r>
        <w:rPr>
          <w:rFonts w:ascii="Arial" w:hAnsi="Arial" w:cs="Arial"/>
          <w:sz w:val="24"/>
          <w:szCs w:val="24"/>
        </w:rPr>
        <w:tab/>
        <w:t xml:space="preserve">Pada penelitian ini peneliti meninjau kinerja Dinas Sosial Pemberdayaan Perempuan dan Perlindungan Anak Kota Pangkalpinang dalam pemberdayaan lansia potensial melalui program </w:t>
      </w:r>
      <w:r w:rsidR="000F0CB5">
        <w:rPr>
          <w:rFonts w:ascii="Arial" w:hAnsi="Arial" w:cs="Arial"/>
          <w:sz w:val="24"/>
          <w:szCs w:val="24"/>
        </w:rPr>
        <w:t xml:space="preserve">UEP. </w:t>
      </w:r>
      <w:r>
        <w:rPr>
          <w:rFonts w:ascii="Arial" w:hAnsi="Arial" w:cs="Arial"/>
          <w:sz w:val="24"/>
          <w:szCs w:val="24"/>
        </w:rPr>
        <w:t xml:space="preserve">Peneliti menggunakan metode kualitatif dengan pendekatan induktif dimana peneltii memberikan gambaran data dan fakta yang terdapat di lokasi penelitian melalui teknik pengumpulan data triangulasi (observasi, wawancara, dan dokumentasi), selanjutnya </w:t>
      </w:r>
      <w:r w:rsidR="00497E24">
        <w:rPr>
          <w:rFonts w:ascii="Arial" w:hAnsi="Arial" w:cs="Arial"/>
          <w:sz w:val="24"/>
          <w:szCs w:val="24"/>
        </w:rPr>
        <w:t>data dianalisis</w:t>
      </w:r>
      <w:r>
        <w:rPr>
          <w:rFonts w:ascii="Arial" w:hAnsi="Arial" w:cs="Arial"/>
          <w:sz w:val="24"/>
          <w:szCs w:val="24"/>
        </w:rPr>
        <w:t xml:space="preserve"> </w:t>
      </w:r>
      <w:r w:rsidR="00A24EA7">
        <w:rPr>
          <w:rFonts w:ascii="Arial" w:hAnsi="Arial" w:cs="Arial"/>
          <w:sz w:val="24"/>
          <w:szCs w:val="24"/>
        </w:rPr>
        <w:t xml:space="preserve">menggunakan </w:t>
      </w:r>
      <w:r w:rsidR="00497E24">
        <w:rPr>
          <w:rFonts w:ascii="Arial" w:hAnsi="Arial" w:cs="Arial"/>
          <w:sz w:val="24"/>
          <w:szCs w:val="24"/>
        </w:rPr>
        <w:t>model analisis Miles dan Huberman yaitu dengan melakukan pengumpulan data, penyajian data,  reduksi data dan penarikan kesimpulan.</w:t>
      </w:r>
    </w:p>
    <w:p w:rsidR="00757D60" w:rsidRPr="00104A3B" w:rsidRDefault="00497E24" w:rsidP="00214B07">
      <w:pPr>
        <w:spacing w:after="0"/>
        <w:jc w:val="both"/>
        <w:rPr>
          <w:rFonts w:ascii="Arial" w:hAnsi="Arial" w:cs="Arial"/>
          <w:sz w:val="24"/>
          <w:szCs w:val="24"/>
        </w:rPr>
      </w:pPr>
      <w:r>
        <w:rPr>
          <w:rFonts w:ascii="Arial" w:hAnsi="Arial" w:cs="Arial"/>
          <w:sz w:val="24"/>
          <w:szCs w:val="24"/>
        </w:rPr>
        <w:tab/>
        <w:t xml:space="preserve">Hasil penelitian yang diperoleh peneliti menunjukan bahwa kinerja </w:t>
      </w:r>
      <w:r w:rsidR="00E317B5">
        <w:rPr>
          <w:rFonts w:ascii="Arial" w:hAnsi="Arial" w:cs="Arial"/>
          <w:sz w:val="24"/>
          <w:szCs w:val="24"/>
        </w:rPr>
        <w:t>DINSOSPPA</w:t>
      </w:r>
      <w:r>
        <w:rPr>
          <w:rFonts w:ascii="Arial" w:hAnsi="Arial" w:cs="Arial"/>
          <w:sz w:val="24"/>
          <w:szCs w:val="24"/>
        </w:rPr>
        <w:t xml:space="preserve">  dalam pemberdayaan lansia potensial melalui </w:t>
      </w:r>
      <w:r w:rsidR="00703483">
        <w:rPr>
          <w:rFonts w:ascii="Arial" w:hAnsi="Arial" w:cs="Arial"/>
          <w:sz w:val="24"/>
          <w:szCs w:val="24"/>
        </w:rPr>
        <w:t>program UEP</w:t>
      </w:r>
      <w:r w:rsidR="002E2DBA">
        <w:rPr>
          <w:rFonts w:ascii="Arial" w:hAnsi="Arial" w:cs="Arial"/>
          <w:sz w:val="24"/>
          <w:szCs w:val="24"/>
        </w:rPr>
        <w:t xml:space="preserve"> </w:t>
      </w:r>
      <w:r>
        <w:rPr>
          <w:rFonts w:ascii="Arial" w:hAnsi="Arial" w:cs="Arial"/>
          <w:sz w:val="24"/>
          <w:szCs w:val="24"/>
        </w:rPr>
        <w:t>sudah dinilai cukup baik</w:t>
      </w:r>
      <w:r w:rsidR="00EA1008">
        <w:rPr>
          <w:rFonts w:ascii="Arial" w:hAnsi="Arial" w:cs="Arial"/>
          <w:sz w:val="24"/>
          <w:szCs w:val="24"/>
        </w:rPr>
        <w:t>. Hal ter</w:t>
      </w:r>
      <w:r>
        <w:rPr>
          <w:rFonts w:ascii="Arial" w:hAnsi="Arial" w:cs="Arial"/>
          <w:sz w:val="24"/>
          <w:szCs w:val="24"/>
        </w:rPr>
        <w:t>sebut dapat dilihat dari</w:t>
      </w:r>
      <w:r w:rsidR="00EA1008">
        <w:rPr>
          <w:rFonts w:ascii="Arial" w:hAnsi="Arial" w:cs="Arial"/>
          <w:sz w:val="24"/>
          <w:szCs w:val="24"/>
        </w:rPr>
        <w:t xml:space="preserve"> sikap, tanggung jawab dan kesigapan pegawai dan Pekerja Sosial Masyarakat (PSM) dalam penjangkauan dan pendampingan, al</w:t>
      </w:r>
      <w:r w:rsidR="000F0CB5">
        <w:rPr>
          <w:rFonts w:ascii="Arial" w:hAnsi="Arial" w:cs="Arial"/>
          <w:sz w:val="24"/>
          <w:szCs w:val="24"/>
        </w:rPr>
        <w:t>okasi dan distribusi dana bantua</w:t>
      </w:r>
      <w:r w:rsidR="00EA1008">
        <w:rPr>
          <w:rFonts w:ascii="Arial" w:hAnsi="Arial" w:cs="Arial"/>
          <w:sz w:val="24"/>
          <w:szCs w:val="24"/>
        </w:rPr>
        <w:t>n sudah tepat sasara</w:t>
      </w:r>
      <w:r w:rsidR="00576686">
        <w:rPr>
          <w:rFonts w:ascii="Arial" w:hAnsi="Arial" w:cs="Arial"/>
          <w:sz w:val="24"/>
          <w:szCs w:val="24"/>
        </w:rPr>
        <w:t xml:space="preserve">n serta kegiatan sosialisasi dan </w:t>
      </w:r>
      <w:r w:rsidR="00EA1008">
        <w:rPr>
          <w:rFonts w:ascii="Arial" w:hAnsi="Arial" w:cs="Arial"/>
          <w:sz w:val="24"/>
          <w:szCs w:val="24"/>
        </w:rPr>
        <w:t>bimb</w:t>
      </w:r>
      <w:r w:rsidR="00576686">
        <w:rPr>
          <w:rFonts w:ascii="Arial" w:hAnsi="Arial" w:cs="Arial"/>
          <w:sz w:val="24"/>
          <w:szCs w:val="24"/>
        </w:rPr>
        <w:t>ingan yang berjalan secara efektif</w:t>
      </w:r>
      <w:r w:rsidR="00EA1008">
        <w:rPr>
          <w:rFonts w:ascii="Arial" w:hAnsi="Arial" w:cs="Arial"/>
          <w:sz w:val="24"/>
          <w:szCs w:val="24"/>
        </w:rPr>
        <w:t>. Adapun hambatan-hambatan yang terjadi dalam lingkup internal maupun eksternal dapat diatasi dengan upaya-upaya yang dilakukan.</w:t>
      </w:r>
    </w:p>
    <w:p w:rsidR="00D77DDF" w:rsidRDefault="00D77DDF" w:rsidP="0075583C">
      <w:pPr>
        <w:jc w:val="both"/>
        <w:rPr>
          <w:rFonts w:ascii="Arial" w:hAnsi="Arial" w:cs="Arial"/>
          <w:sz w:val="24"/>
        </w:rPr>
      </w:pPr>
    </w:p>
    <w:p w:rsidR="00EA1008" w:rsidRDefault="00FB34AB" w:rsidP="008754EE">
      <w:pPr>
        <w:spacing w:line="240" w:lineRule="auto"/>
        <w:jc w:val="both"/>
        <w:rPr>
          <w:rFonts w:ascii="Arial" w:hAnsi="Arial" w:cs="Arial"/>
          <w:sz w:val="24"/>
          <w:szCs w:val="24"/>
        </w:rPr>
      </w:pPr>
      <w:r>
        <w:rPr>
          <w:rFonts w:ascii="Arial" w:hAnsi="Arial" w:cs="Arial"/>
          <w:sz w:val="24"/>
          <w:szCs w:val="24"/>
        </w:rPr>
        <w:t xml:space="preserve">Kata kunci : </w:t>
      </w:r>
      <w:r w:rsidR="00451113">
        <w:rPr>
          <w:rFonts w:ascii="Arial" w:hAnsi="Arial" w:cs="Arial"/>
          <w:sz w:val="24"/>
          <w:szCs w:val="24"/>
        </w:rPr>
        <w:t>Kinerja, Dinas Sosial Pemberdayaan Perempuan dan Perlindungan Anak, Pemberdayaan Lansia Potensial, Program UEP</w:t>
      </w:r>
    </w:p>
    <w:p w:rsidR="00757D60" w:rsidRDefault="00757D60" w:rsidP="008754EE">
      <w:pPr>
        <w:spacing w:line="240" w:lineRule="auto"/>
        <w:jc w:val="both"/>
        <w:rPr>
          <w:rFonts w:ascii="Arial" w:hAnsi="Arial" w:cs="Arial"/>
          <w:sz w:val="24"/>
          <w:szCs w:val="24"/>
        </w:rPr>
      </w:pPr>
    </w:p>
    <w:p w:rsidR="00757D60" w:rsidRDefault="00757D60" w:rsidP="008754EE">
      <w:pPr>
        <w:spacing w:line="240" w:lineRule="auto"/>
        <w:jc w:val="both"/>
        <w:rPr>
          <w:rFonts w:ascii="Arial" w:hAnsi="Arial" w:cs="Arial"/>
          <w:sz w:val="24"/>
          <w:szCs w:val="24"/>
        </w:rPr>
      </w:pPr>
    </w:p>
    <w:p w:rsidR="00757D60" w:rsidRDefault="00757D60" w:rsidP="008754EE">
      <w:pPr>
        <w:spacing w:line="240" w:lineRule="auto"/>
        <w:jc w:val="both"/>
        <w:rPr>
          <w:rFonts w:ascii="Arial" w:hAnsi="Arial" w:cs="Arial"/>
          <w:sz w:val="24"/>
          <w:szCs w:val="24"/>
        </w:rPr>
      </w:pPr>
    </w:p>
    <w:p w:rsidR="00757D60" w:rsidRDefault="00757D60" w:rsidP="008754EE">
      <w:pPr>
        <w:spacing w:line="240" w:lineRule="auto"/>
        <w:jc w:val="both"/>
        <w:rPr>
          <w:rFonts w:ascii="Arial" w:hAnsi="Arial" w:cs="Arial"/>
          <w:sz w:val="24"/>
          <w:szCs w:val="24"/>
        </w:rPr>
      </w:pPr>
    </w:p>
    <w:p w:rsidR="00757D60" w:rsidRPr="008754EE" w:rsidRDefault="00757D60" w:rsidP="008754EE">
      <w:pPr>
        <w:spacing w:line="240" w:lineRule="auto"/>
        <w:jc w:val="both"/>
        <w:rPr>
          <w:rFonts w:ascii="Arial" w:hAnsi="Arial" w:cs="Arial"/>
          <w:sz w:val="24"/>
          <w:szCs w:val="24"/>
        </w:rPr>
      </w:pPr>
    </w:p>
    <w:p w:rsidR="00A9051C" w:rsidRPr="005F08CB" w:rsidRDefault="00A9051C" w:rsidP="007F51F5">
      <w:pPr>
        <w:jc w:val="center"/>
        <w:rPr>
          <w:rFonts w:ascii="Arial" w:hAnsi="Arial" w:cs="Arial"/>
          <w:b/>
          <w:i/>
          <w:sz w:val="24"/>
        </w:rPr>
      </w:pPr>
      <w:r w:rsidRPr="005F08CB">
        <w:rPr>
          <w:rFonts w:ascii="Arial" w:hAnsi="Arial" w:cs="Arial"/>
          <w:b/>
          <w:i/>
          <w:sz w:val="24"/>
        </w:rPr>
        <w:lastRenderedPageBreak/>
        <w:t>ABSTRACT</w:t>
      </w:r>
    </w:p>
    <w:p w:rsidR="00853E9E" w:rsidRDefault="00853E9E" w:rsidP="00853E9E">
      <w:pPr>
        <w:ind w:firstLine="720"/>
        <w:jc w:val="both"/>
        <w:rPr>
          <w:rFonts w:ascii="Arial" w:hAnsi="Arial" w:cs="Arial"/>
          <w:sz w:val="24"/>
        </w:rPr>
      </w:pPr>
    </w:p>
    <w:p w:rsidR="00853E9E" w:rsidRPr="00853E9E" w:rsidRDefault="00853E9E" w:rsidP="00853E9E">
      <w:pPr>
        <w:spacing w:after="0" w:line="240" w:lineRule="auto"/>
        <w:ind w:firstLine="720"/>
        <w:jc w:val="both"/>
        <w:rPr>
          <w:rFonts w:ascii="Arial" w:hAnsi="Arial" w:cs="Arial"/>
          <w:i/>
          <w:sz w:val="24"/>
        </w:rPr>
      </w:pPr>
      <w:r w:rsidRPr="00853E9E">
        <w:rPr>
          <w:rFonts w:ascii="Arial" w:hAnsi="Arial" w:cs="Arial"/>
          <w:i/>
          <w:sz w:val="24"/>
        </w:rPr>
        <w:t xml:space="preserve">Indonesia is a State of Welfare </w:t>
      </w:r>
      <w:r>
        <w:rPr>
          <w:rFonts w:ascii="Arial" w:hAnsi="Arial" w:cs="Arial"/>
          <w:i/>
          <w:sz w:val="24"/>
        </w:rPr>
        <w:t xml:space="preserve">in </w:t>
      </w:r>
      <w:r w:rsidRPr="00853E9E">
        <w:rPr>
          <w:rFonts w:ascii="Arial" w:hAnsi="Arial" w:cs="Arial"/>
          <w:i/>
          <w:sz w:val="24"/>
        </w:rPr>
        <w:t>which everyone is required to obtain justice and welfare without the exception of the elderly. Social investment is a form of empowerment to potential elderly through the program of Productive Economic Enterprises (UEP). However, Law Number 13 Year 1998 and Government Regulation Number 43 Year 2004 regarding Implementation of Elderly Welfare Improvement Efforts are only limited to granting efforts, so there is a need for more concrete efforts towards the welfare of the elderly.</w:t>
      </w:r>
    </w:p>
    <w:p w:rsidR="00853E9E" w:rsidRPr="00853E9E" w:rsidRDefault="00853E9E" w:rsidP="00853E9E">
      <w:pPr>
        <w:spacing w:after="0" w:line="240" w:lineRule="auto"/>
        <w:ind w:firstLine="720"/>
        <w:jc w:val="both"/>
        <w:rPr>
          <w:rFonts w:ascii="Arial" w:hAnsi="Arial" w:cs="Arial"/>
          <w:i/>
          <w:sz w:val="24"/>
        </w:rPr>
      </w:pPr>
      <w:r w:rsidRPr="00853E9E">
        <w:rPr>
          <w:rFonts w:ascii="Arial" w:hAnsi="Arial" w:cs="Arial"/>
          <w:i/>
          <w:sz w:val="24"/>
        </w:rPr>
        <w:t>In this study the researchers reviewed the performance of Departement Social, Women Empowerment and Child Protection (DINSOSPPA) of Pangkalpinang City in empowering the elderly potential through UEP program. The researcher uses qualitative method with inductive approach where the researcher gives a describe of the data and facts in the research location through triangulation data collection technique (observation, interview, and documentation), then the data is analyzed using Miles and Huberman analysis model by collecting data,</w:t>
      </w:r>
      <w:r w:rsidR="004E4780">
        <w:rPr>
          <w:rFonts w:ascii="Arial" w:hAnsi="Arial" w:cs="Arial"/>
          <w:i/>
          <w:sz w:val="24"/>
        </w:rPr>
        <w:t xml:space="preserve">data display, </w:t>
      </w:r>
      <w:bookmarkStart w:id="0" w:name="_GoBack"/>
      <w:bookmarkEnd w:id="0"/>
      <w:r w:rsidRPr="00853E9E">
        <w:rPr>
          <w:rFonts w:ascii="Arial" w:hAnsi="Arial" w:cs="Arial"/>
          <w:i/>
          <w:sz w:val="24"/>
        </w:rPr>
        <w:t>data reduction and conclusions</w:t>
      </w:r>
      <w:r w:rsidR="007B18EA">
        <w:rPr>
          <w:rFonts w:ascii="Arial" w:hAnsi="Arial" w:cs="Arial"/>
          <w:i/>
          <w:sz w:val="24"/>
        </w:rPr>
        <w:t xml:space="preserve"> drawing</w:t>
      </w:r>
      <w:r w:rsidRPr="00853E9E">
        <w:rPr>
          <w:rFonts w:ascii="Arial" w:hAnsi="Arial" w:cs="Arial"/>
          <w:i/>
          <w:sz w:val="24"/>
        </w:rPr>
        <w:t>.</w:t>
      </w:r>
    </w:p>
    <w:p w:rsidR="00853E9E" w:rsidRPr="00853E9E" w:rsidRDefault="00853E9E" w:rsidP="00853E9E">
      <w:pPr>
        <w:spacing w:after="0" w:line="240" w:lineRule="auto"/>
        <w:ind w:firstLine="720"/>
        <w:jc w:val="both"/>
        <w:rPr>
          <w:rFonts w:ascii="Arial" w:hAnsi="Arial" w:cs="Arial"/>
          <w:i/>
          <w:sz w:val="24"/>
        </w:rPr>
      </w:pPr>
      <w:r w:rsidRPr="00853E9E">
        <w:rPr>
          <w:rFonts w:ascii="Arial" w:hAnsi="Arial" w:cs="Arial"/>
          <w:i/>
          <w:sz w:val="24"/>
        </w:rPr>
        <w:t>The results obtained by the researcher showed that DINSOSPPA performance in empowering elderly potential through of UEP has been considered good enough. It can be seen from the attitudes, responsibilities and readiness of employees and Community Social Workers (PSM) in outreach and assistance, allocation and distribution of aid funds are on target and effective socialization and guidance activities. The constraints that occur within the scope of internal and external can be overcome by the efforts undertaken.</w:t>
      </w:r>
    </w:p>
    <w:p w:rsidR="00853E9E" w:rsidRDefault="00853E9E" w:rsidP="00853E9E">
      <w:pPr>
        <w:spacing w:after="0" w:line="240" w:lineRule="auto"/>
        <w:ind w:firstLine="720"/>
        <w:jc w:val="both"/>
        <w:rPr>
          <w:rFonts w:ascii="Arial" w:hAnsi="Arial" w:cs="Arial"/>
          <w:i/>
          <w:sz w:val="24"/>
        </w:rPr>
      </w:pPr>
    </w:p>
    <w:p w:rsidR="00757D60" w:rsidRDefault="00757D60" w:rsidP="00853E9E">
      <w:pPr>
        <w:spacing w:after="0" w:line="240" w:lineRule="auto"/>
        <w:ind w:firstLine="720"/>
        <w:jc w:val="both"/>
        <w:rPr>
          <w:rFonts w:ascii="Arial" w:hAnsi="Arial" w:cs="Arial"/>
          <w:i/>
          <w:sz w:val="24"/>
        </w:rPr>
      </w:pPr>
    </w:p>
    <w:p w:rsidR="00757D60" w:rsidRPr="00853E9E" w:rsidRDefault="00757D60" w:rsidP="00853E9E">
      <w:pPr>
        <w:spacing w:after="0" w:line="240" w:lineRule="auto"/>
        <w:ind w:firstLine="720"/>
        <w:jc w:val="both"/>
        <w:rPr>
          <w:rFonts w:ascii="Arial" w:hAnsi="Arial" w:cs="Arial"/>
          <w:i/>
          <w:sz w:val="24"/>
        </w:rPr>
      </w:pPr>
    </w:p>
    <w:p w:rsidR="00FB34AB" w:rsidRPr="00853E9E" w:rsidRDefault="00757D60" w:rsidP="00853E9E">
      <w:pPr>
        <w:spacing w:line="240" w:lineRule="auto"/>
        <w:jc w:val="both"/>
        <w:rPr>
          <w:rFonts w:ascii="Arial" w:hAnsi="Arial" w:cs="Arial"/>
          <w:i/>
          <w:sz w:val="24"/>
          <w:szCs w:val="24"/>
        </w:rPr>
      </w:pPr>
      <w:r>
        <w:rPr>
          <w:rFonts w:ascii="Arial" w:hAnsi="Arial" w:cs="Arial"/>
          <w:i/>
          <w:sz w:val="24"/>
          <w:szCs w:val="24"/>
        </w:rPr>
        <w:t>Key</w:t>
      </w:r>
      <w:r w:rsidR="00105D45">
        <w:rPr>
          <w:rFonts w:ascii="Arial" w:hAnsi="Arial" w:cs="Arial"/>
          <w:i/>
          <w:sz w:val="24"/>
          <w:szCs w:val="24"/>
        </w:rPr>
        <w:t xml:space="preserve"> w</w:t>
      </w:r>
      <w:r>
        <w:rPr>
          <w:rFonts w:ascii="Arial" w:hAnsi="Arial" w:cs="Arial"/>
          <w:i/>
          <w:sz w:val="24"/>
          <w:szCs w:val="24"/>
        </w:rPr>
        <w:t>ords</w:t>
      </w:r>
      <w:r w:rsidR="00853E9E" w:rsidRPr="00853E9E">
        <w:rPr>
          <w:rFonts w:ascii="Arial" w:hAnsi="Arial" w:cs="Arial"/>
          <w:i/>
          <w:sz w:val="24"/>
          <w:szCs w:val="24"/>
        </w:rPr>
        <w:t xml:space="preserve"> :</w:t>
      </w:r>
      <w:r w:rsidR="00853E9E">
        <w:rPr>
          <w:rFonts w:ascii="Arial" w:hAnsi="Arial" w:cs="Arial"/>
          <w:i/>
          <w:sz w:val="24"/>
          <w:szCs w:val="24"/>
        </w:rPr>
        <w:t xml:space="preserve"> Performances</w:t>
      </w:r>
      <w:r w:rsidR="00853E9E" w:rsidRPr="00853E9E">
        <w:rPr>
          <w:rFonts w:ascii="Arial" w:hAnsi="Arial" w:cs="Arial"/>
          <w:i/>
          <w:sz w:val="24"/>
          <w:szCs w:val="24"/>
        </w:rPr>
        <w:t>,</w:t>
      </w:r>
      <w:r w:rsidR="00853E9E">
        <w:rPr>
          <w:rFonts w:ascii="Arial" w:hAnsi="Arial" w:cs="Arial"/>
          <w:i/>
          <w:sz w:val="24"/>
          <w:szCs w:val="24"/>
        </w:rPr>
        <w:t xml:space="preserve"> Departement</w:t>
      </w:r>
      <w:r w:rsidR="00853E9E" w:rsidRPr="00853E9E">
        <w:rPr>
          <w:rFonts w:ascii="Arial" w:hAnsi="Arial" w:cs="Arial"/>
          <w:i/>
          <w:sz w:val="24"/>
          <w:szCs w:val="24"/>
        </w:rPr>
        <w:t xml:space="preserve"> </w:t>
      </w:r>
      <w:r w:rsidR="00853E9E">
        <w:rPr>
          <w:rFonts w:ascii="Arial" w:hAnsi="Arial" w:cs="Arial"/>
          <w:i/>
          <w:sz w:val="24"/>
          <w:szCs w:val="24"/>
        </w:rPr>
        <w:t>Social,</w:t>
      </w:r>
      <w:r w:rsidR="00853E9E" w:rsidRPr="00853E9E">
        <w:rPr>
          <w:rFonts w:ascii="Arial" w:hAnsi="Arial" w:cs="Arial"/>
          <w:i/>
          <w:sz w:val="24"/>
        </w:rPr>
        <w:t xml:space="preserve"> Women Empowerment and Child Protection</w:t>
      </w:r>
      <w:r w:rsidR="00853E9E" w:rsidRPr="00853E9E">
        <w:rPr>
          <w:rFonts w:ascii="Arial" w:hAnsi="Arial" w:cs="Arial"/>
          <w:i/>
          <w:sz w:val="24"/>
          <w:szCs w:val="24"/>
        </w:rPr>
        <w:t xml:space="preserve">, </w:t>
      </w:r>
      <w:r w:rsidR="00853E9E">
        <w:rPr>
          <w:rFonts w:ascii="Arial" w:hAnsi="Arial" w:cs="Arial"/>
          <w:i/>
          <w:sz w:val="24"/>
        </w:rPr>
        <w:t>Empowering The E</w:t>
      </w:r>
      <w:r w:rsidR="00853E9E" w:rsidRPr="00853E9E">
        <w:rPr>
          <w:rFonts w:ascii="Arial" w:hAnsi="Arial" w:cs="Arial"/>
          <w:i/>
          <w:sz w:val="24"/>
        </w:rPr>
        <w:t>lderly</w:t>
      </w:r>
      <w:r w:rsidR="00853E9E">
        <w:rPr>
          <w:rFonts w:ascii="Arial" w:hAnsi="Arial" w:cs="Arial"/>
          <w:i/>
          <w:sz w:val="24"/>
          <w:szCs w:val="24"/>
        </w:rPr>
        <w:t xml:space="preserve">, </w:t>
      </w:r>
      <w:r w:rsidR="00853E9E" w:rsidRPr="00853E9E">
        <w:rPr>
          <w:rFonts w:ascii="Arial" w:hAnsi="Arial" w:cs="Arial"/>
          <w:i/>
          <w:sz w:val="24"/>
        </w:rPr>
        <w:t>Productive Economic Enterprises</w:t>
      </w:r>
    </w:p>
    <w:sectPr w:rsidR="00FB34AB" w:rsidRPr="00853E9E" w:rsidSect="000610FA">
      <w:headerReference w:type="even" r:id="rId6"/>
      <w:headerReference w:type="default" r:id="rId7"/>
      <w:footerReference w:type="even" r:id="rId8"/>
      <w:footerReference w:type="default" r:id="rId9"/>
      <w:headerReference w:type="first" r:id="rId10"/>
      <w:footerReference w:type="first" r:id="rId11"/>
      <w:pgSz w:w="11906" w:h="16838"/>
      <w:pgMar w:top="2268" w:right="1701" w:bottom="1701" w:left="2268" w:header="709" w:footer="709"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2A5" w:rsidRDefault="00B272A5" w:rsidP="000610FA">
      <w:pPr>
        <w:spacing w:after="0" w:line="240" w:lineRule="auto"/>
      </w:pPr>
      <w:r>
        <w:separator/>
      </w:r>
    </w:p>
  </w:endnote>
  <w:endnote w:type="continuationSeparator" w:id="0">
    <w:p w:rsidR="00B272A5" w:rsidRDefault="00B272A5" w:rsidP="00061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E4C" w:rsidRDefault="004B6E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0FA" w:rsidRDefault="003B3A2C">
    <w:pPr>
      <w:pStyle w:val="Footer"/>
      <w:jc w:val="center"/>
    </w:pPr>
    <w:r w:rsidRPr="004B6E4C">
      <w:rPr>
        <w:rFonts w:ascii="Arial" w:hAnsi="Arial" w:cs="Arial"/>
        <w:sz w:val="24"/>
        <w:szCs w:val="24"/>
      </w:rPr>
      <w:fldChar w:fldCharType="begin"/>
    </w:r>
    <w:r w:rsidR="00624775" w:rsidRPr="004B6E4C">
      <w:rPr>
        <w:rFonts w:ascii="Arial" w:hAnsi="Arial" w:cs="Arial"/>
        <w:sz w:val="24"/>
        <w:szCs w:val="24"/>
      </w:rPr>
      <w:instrText xml:space="preserve"> PAGE   \* MERGEFORMAT </w:instrText>
    </w:r>
    <w:r w:rsidRPr="004B6E4C">
      <w:rPr>
        <w:rFonts w:ascii="Arial" w:hAnsi="Arial" w:cs="Arial"/>
        <w:sz w:val="24"/>
        <w:szCs w:val="24"/>
      </w:rPr>
      <w:fldChar w:fldCharType="separate"/>
    </w:r>
    <w:r w:rsidR="004E4780">
      <w:rPr>
        <w:rFonts w:ascii="Arial" w:hAnsi="Arial" w:cs="Arial"/>
        <w:noProof/>
        <w:sz w:val="24"/>
        <w:szCs w:val="24"/>
      </w:rPr>
      <w:t>i</w:t>
    </w:r>
    <w:r w:rsidRPr="004B6E4C">
      <w:rPr>
        <w:rFonts w:ascii="Arial" w:hAnsi="Arial" w:cs="Arial"/>
        <w:sz w:val="24"/>
        <w:szCs w:val="24"/>
      </w:rPr>
      <w:fldChar w:fldCharType="end"/>
    </w:r>
  </w:p>
  <w:p w:rsidR="000610FA" w:rsidRDefault="000610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E4C" w:rsidRDefault="004B6E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2A5" w:rsidRDefault="00B272A5" w:rsidP="000610FA">
      <w:pPr>
        <w:spacing w:after="0" w:line="240" w:lineRule="auto"/>
      </w:pPr>
      <w:r>
        <w:separator/>
      </w:r>
    </w:p>
  </w:footnote>
  <w:footnote w:type="continuationSeparator" w:id="0">
    <w:p w:rsidR="00B272A5" w:rsidRDefault="00B272A5" w:rsidP="000610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E4C" w:rsidRDefault="004B6E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E4C" w:rsidRDefault="004B6E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E4C" w:rsidRDefault="004B6E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101"/>
    <w:rsid w:val="00015F08"/>
    <w:rsid w:val="00026453"/>
    <w:rsid w:val="0004419F"/>
    <w:rsid w:val="000610FA"/>
    <w:rsid w:val="00071799"/>
    <w:rsid w:val="00075983"/>
    <w:rsid w:val="00082DCE"/>
    <w:rsid w:val="000E17F4"/>
    <w:rsid w:val="000F0CB5"/>
    <w:rsid w:val="000F303F"/>
    <w:rsid w:val="00104A3B"/>
    <w:rsid w:val="0010551F"/>
    <w:rsid w:val="00105D45"/>
    <w:rsid w:val="00164186"/>
    <w:rsid w:val="001943A9"/>
    <w:rsid w:val="001A217A"/>
    <w:rsid w:val="001B3AD1"/>
    <w:rsid w:val="001D60B2"/>
    <w:rsid w:val="001E206E"/>
    <w:rsid w:val="001F00F3"/>
    <w:rsid w:val="00204857"/>
    <w:rsid w:val="00211580"/>
    <w:rsid w:val="00214B07"/>
    <w:rsid w:val="002310AC"/>
    <w:rsid w:val="00241052"/>
    <w:rsid w:val="002453B0"/>
    <w:rsid w:val="002D2080"/>
    <w:rsid w:val="002E107F"/>
    <w:rsid w:val="002E2DBA"/>
    <w:rsid w:val="002F166A"/>
    <w:rsid w:val="00322579"/>
    <w:rsid w:val="003226F6"/>
    <w:rsid w:val="00367E45"/>
    <w:rsid w:val="003B3A2C"/>
    <w:rsid w:val="003C4EFF"/>
    <w:rsid w:val="003D6471"/>
    <w:rsid w:val="00423321"/>
    <w:rsid w:val="0044600E"/>
    <w:rsid w:val="00451113"/>
    <w:rsid w:val="00454814"/>
    <w:rsid w:val="00497E24"/>
    <w:rsid w:val="004B3B1F"/>
    <w:rsid w:val="004B6E4C"/>
    <w:rsid w:val="004D417D"/>
    <w:rsid w:val="004E4780"/>
    <w:rsid w:val="004F4494"/>
    <w:rsid w:val="004F5712"/>
    <w:rsid w:val="005015BF"/>
    <w:rsid w:val="005108F5"/>
    <w:rsid w:val="0051558B"/>
    <w:rsid w:val="00541753"/>
    <w:rsid w:val="005479DD"/>
    <w:rsid w:val="00551ED8"/>
    <w:rsid w:val="00552943"/>
    <w:rsid w:val="00576686"/>
    <w:rsid w:val="00576F52"/>
    <w:rsid w:val="00582207"/>
    <w:rsid w:val="005C0962"/>
    <w:rsid w:val="005E1B70"/>
    <w:rsid w:val="005E3011"/>
    <w:rsid w:val="005E69DA"/>
    <w:rsid w:val="005E7A02"/>
    <w:rsid w:val="005F08CB"/>
    <w:rsid w:val="005F77A0"/>
    <w:rsid w:val="00624775"/>
    <w:rsid w:val="006569BD"/>
    <w:rsid w:val="00660BB9"/>
    <w:rsid w:val="006660CC"/>
    <w:rsid w:val="006908F6"/>
    <w:rsid w:val="006A7DC7"/>
    <w:rsid w:val="006D4D47"/>
    <w:rsid w:val="006E6F3F"/>
    <w:rsid w:val="00703483"/>
    <w:rsid w:val="007403E2"/>
    <w:rsid w:val="0075583C"/>
    <w:rsid w:val="00757D60"/>
    <w:rsid w:val="007B18EA"/>
    <w:rsid w:val="007C1294"/>
    <w:rsid w:val="007F51F5"/>
    <w:rsid w:val="008227E0"/>
    <w:rsid w:val="00832881"/>
    <w:rsid w:val="00841C21"/>
    <w:rsid w:val="00853E9E"/>
    <w:rsid w:val="008627F6"/>
    <w:rsid w:val="00871A6E"/>
    <w:rsid w:val="00872FC7"/>
    <w:rsid w:val="008754EE"/>
    <w:rsid w:val="008F63C8"/>
    <w:rsid w:val="009324A2"/>
    <w:rsid w:val="00937101"/>
    <w:rsid w:val="00941787"/>
    <w:rsid w:val="009439F9"/>
    <w:rsid w:val="0094600A"/>
    <w:rsid w:val="009656C8"/>
    <w:rsid w:val="00990E75"/>
    <w:rsid w:val="00992507"/>
    <w:rsid w:val="009B1130"/>
    <w:rsid w:val="009D215F"/>
    <w:rsid w:val="009E6E7F"/>
    <w:rsid w:val="00A24EA7"/>
    <w:rsid w:val="00A5792A"/>
    <w:rsid w:val="00A9051C"/>
    <w:rsid w:val="00AA5AD1"/>
    <w:rsid w:val="00AD101F"/>
    <w:rsid w:val="00AE0C0C"/>
    <w:rsid w:val="00AF2C59"/>
    <w:rsid w:val="00B272A5"/>
    <w:rsid w:val="00B637F2"/>
    <w:rsid w:val="00B92755"/>
    <w:rsid w:val="00BD0775"/>
    <w:rsid w:val="00C012D2"/>
    <w:rsid w:val="00C01D89"/>
    <w:rsid w:val="00C07D74"/>
    <w:rsid w:val="00C13C08"/>
    <w:rsid w:val="00C26168"/>
    <w:rsid w:val="00C41C56"/>
    <w:rsid w:val="00C42D72"/>
    <w:rsid w:val="00CC708A"/>
    <w:rsid w:val="00CF611F"/>
    <w:rsid w:val="00D21D9D"/>
    <w:rsid w:val="00D424B3"/>
    <w:rsid w:val="00D62F22"/>
    <w:rsid w:val="00D70438"/>
    <w:rsid w:val="00D76F9E"/>
    <w:rsid w:val="00D77DDF"/>
    <w:rsid w:val="00DB5474"/>
    <w:rsid w:val="00DE36AC"/>
    <w:rsid w:val="00E27EC4"/>
    <w:rsid w:val="00E317B5"/>
    <w:rsid w:val="00E318EB"/>
    <w:rsid w:val="00E676AC"/>
    <w:rsid w:val="00E85F91"/>
    <w:rsid w:val="00EA1008"/>
    <w:rsid w:val="00EA6C86"/>
    <w:rsid w:val="00EA7C5E"/>
    <w:rsid w:val="00EB3D62"/>
    <w:rsid w:val="00F163B2"/>
    <w:rsid w:val="00F31924"/>
    <w:rsid w:val="00F505B6"/>
    <w:rsid w:val="00F5100C"/>
    <w:rsid w:val="00F90EC3"/>
    <w:rsid w:val="00FB332F"/>
    <w:rsid w:val="00FB34AB"/>
    <w:rsid w:val="00FE04B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762162-12DD-4C42-AC51-FD1A9941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A2C"/>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937101"/>
    <w:rPr>
      <w:i/>
      <w:iCs/>
    </w:rPr>
  </w:style>
  <w:style w:type="character" w:customStyle="1" w:styleId="hps">
    <w:name w:val="hps"/>
    <w:basedOn w:val="DefaultParagraphFont"/>
    <w:rsid w:val="00D424B3"/>
  </w:style>
  <w:style w:type="character" w:customStyle="1" w:styleId="atn">
    <w:name w:val="atn"/>
    <w:basedOn w:val="DefaultParagraphFont"/>
    <w:rsid w:val="00D424B3"/>
  </w:style>
  <w:style w:type="paragraph" w:styleId="Header">
    <w:name w:val="header"/>
    <w:basedOn w:val="Normal"/>
    <w:link w:val="HeaderChar"/>
    <w:uiPriority w:val="99"/>
    <w:semiHidden/>
    <w:unhideWhenUsed/>
    <w:rsid w:val="000610F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610FA"/>
  </w:style>
  <w:style w:type="paragraph" w:styleId="Footer">
    <w:name w:val="footer"/>
    <w:basedOn w:val="Normal"/>
    <w:link w:val="FooterChar"/>
    <w:uiPriority w:val="99"/>
    <w:unhideWhenUsed/>
    <w:rsid w:val="000610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10FA"/>
  </w:style>
  <w:style w:type="character" w:customStyle="1" w:styleId="longtext">
    <w:name w:val="long_text"/>
    <w:basedOn w:val="DefaultParagraphFont"/>
    <w:rsid w:val="00A5792A"/>
  </w:style>
  <w:style w:type="paragraph" w:styleId="BalloonText">
    <w:name w:val="Balloon Text"/>
    <w:basedOn w:val="Normal"/>
    <w:link w:val="BalloonTextChar"/>
    <w:uiPriority w:val="99"/>
    <w:semiHidden/>
    <w:unhideWhenUsed/>
    <w:rsid w:val="00541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753"/>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2</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Mahen</dc:creator>
  <cp:keywords/>
  <cp:lastModifiedBy>wulanriski97@gmail.com</cp:lastModifiedBy>
  <cp:revision>25</cp:revision>
  <cp:lastPrinted>2018-03-28T19:06:00Z</cp:lastPrinted>
  <dcterms:created xsi:type="dcterms:W3CDTF">2017-04-21T02:29:00Z</dcterms:created>
  <dcterms:modified xsi:type="dcterms:W3CDTF">2018-05-21T16:58:00Z</dcterms:modified>
</cp:coreProperties>
</file>