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65A" w:rsidRDefault="00CB1E38" w:rsidP="00712A38">
      <w:pPr>
        <w:spacing w:line="240" w:lineRule="auto"/>
        <w:jc w:val="center"/>
        <w:rPr>
          <w:rFonts w:ascii="Arial" w:hAnsi="Arial" w:cs="Arial"/>
          <w:b/>
          <w:sz w:val="24"/>
          <w:szCs w:val="24"/>
        </w:rPr>
      </w:pPr>
      <w:r w:rsidRPr="00712A38">
        <w:rPr>
          <w:rFonts w:ascii="Arial" w:hAnsi="Arial" w:cs="Arial"/>
          <w:b/>
          <w:sz w:val="24"/>
          <w:szCs w:val="24"/>
        </w:rPr>
        <w:t>ABSTRAK</w:t>
      </w:r>
    </w:p>
    <w:p w:rsidR="00DB6A85" w:rsidRDefault="00DB6A85" w:rsidP="00712A38">
      <w:pPr>
        <w:spacing w:line="240" w:lineRule="auto"/>
        <w:jc w:val="center"/>
        <w:rPr>
          <w:rFonts w:ascii="Arial" w:hAnsi="Arial" w:cs="Arial"/>
          <w:b/>
          <w:sz w:val="24"/>
          <w:szCs w:val="24"/>
        </w:rPr>
      </w:pPr>
    </w:p>
    <w:p w:rsidR="00DB6A85" w:rsidRPr="00712A38" w:rsidRDefault="00AA0893" w:rsidP="00712A38">
      <w:pPr>
        <w:spacing w:line="240" w:lineRule="auto"/>
        <w:jc w:val="center"/>
        <w:rPr>
          <w:rFonts w:ascii="Arial" w:hAnsi="Arial" w:cs="Arial"/>
          <w:b/>
          <w:sz w:val="24"/>
          <w:szCs w:val="24"/>
        </w:rPr>
      </w:pPr>
      <w:r>
        <w:rPr>
          <w:rFonts w:ascii="Arial" w:hAnsi="Arial" w:cs="Arial"/>
          <w:b/>
          <w:sz w:val="24"/>
          <w:szCs w:val="24"/>
        </w:rPr>
        <w:t xml:space="preserve"> </w:t>
      </w:r>
    </w:p>
    <w:p w:rsidR="00CB1E38" w:rsidRPr="00BB04BA" w:rsidRDefault="00CB1E38" w:rsidP="00BB04BA">
      <w:pPr>
        <w:spacing w:line="240" w:lineRule="auto"/>
        <w:rPr>
          <w:rFonts w:ascii="Arial" w:hAnsi="Arial" w:cs="Arial"/>
          <w:sz w:val="24"/>
          <w:szCs w:val="24"/>
        </w:rPr>
      </w:pPr>
    </w:p>
    <w:p w:rsidR="00F135B5" w:rsidRDefault="00F135B5" w:rsidP="00712A38">
      <w:pPr>
        <w:spacing w:line="240" w:lineRule="auto"/>
        <w:ind w:firstLine="720"/>
        <w:rPr>
          <w:rFonts w:ascii="Arial" w:hAnsi="Arial" w:cs="Arial"/>
          <w:sz w:val="24"/>
          <w:szCs w:val="24"/>
        </w:rPr>
      </w:pPr>
      <w:r w:rsidRPr="00BB04BA">
        <w:rPr>
          <w:rFonts w:ascii="Arial" w:hAnsi="Arial" w:cs="Arial"/>
          <w:sz w:val="24"/>
          <w:szCs w:val="24"/>
        </w:rPr>
        <w:t xml:space="preserve">Penelitian ini berjudul </w:t>
      </w:r>
      <w:r w:rsidRPr="00712A38">
        <w:rPr>
          <w:rFonts w:ascii="Arial" w:hAnsi="Arial" w:cs="Arial"/>
          <w:b/>
          <w:sz w:val="24"/>
          <w:szCs w:val="24"/>
        </w:rPr>
        <w:t>“</w:t>
      </w:r>
      <w:r w:rsidR="00262AE0">
        <w:rPr>
          <w:rFonts w:ascii="Arial" w:hAnsi="Arial" w:cs="Arial"/>
          <w:b/>
          <w:sz w:val="24"/>
          <w:szCs w:val="24"/>
          <w:lang w:val="en-US"/>
        </w:rPr>
        <w:t xml:space="preserve">EFEKTIVITAS </w:t>
      </w:r>
      <w:r w:rsidRPr="00712A38">
        <w:rPr>
          <w:rFonts w:ascii="Arial" w:hAnsi="Arial" w:cs="Arial"/>
          <w:b/>
          <w:sz w:val="24"/>
          <w:szCs w:val="24"/>
        </w:rPr>
        <w:t xml:space="preserve">PENGELOLAAN ALOKASI DANA DESA (ADD) DI KABUPATEN KUTAI KARTANEGARA PROVINSI KALIMANTAN TIMUR”. </w:t>
      </w:r>
      <w:r w:rsidRPr="00BB04BA">
        <w:rPr>
          <w:rFonts w:ascii="Arial" w:hAnsi="Arial" w:cs="Arial"/>
          <w:sz w:val="24"/>
          <w:szCs w:val="24"/>
        </w:rPr>
        <w:t>Permasalahan pengelolaan Alokasi Dana Desa (ADD) di Kabupaten Kutai Kartanegara ini meli</w:t>
      </w:r>
      <w:r w:rsidR="00BB04BA" w:rsidRPr="00BB04BA">
        <w:rPr>
          <w:rFonts w:ascii="Arial" w:hAnsi="Arial" w:cs="Arial"/>
          <w:sz w:val="24"/>
          <w:szCs w:val="24"/>
        </w:rPr>
        <w:t>puti kinerja sumber daya aparat</w:t>
      </w:r>
      <w:r w:rsidR="00DC7451">
        <w:rPr>
          <w:rFonts w:ascii="Arial" w:hAnsi="Arial" w:cs="Arial"/>
          <w:sz w:val="24"/>
          <w:szCs w:val="24"/>
        </w:rPr>
        <w:t>ur pemerintah</w:t>
      </w:r>
      <w:r w:rsidR="00BB04BA" w:rsidRPr="00BB04BA">
        <w:rPr>
          <w:rFonts w:ascii="Arial" w:hAnsi="Arial" w:cs="Arial"/>
          <w:sz w:val="24"/>
          <w:szCs w:val="24"/>
        </w:rPr>
        <w:t xml:space="preserve">, </w:t>
      </w:r>
      <w:r w:rsidR="00DC7451">
        <w:rPr>
          <w:rFonts w:ascii="Arial" w:hAnsi="Arial" w:cs="Arial"/>
          <w:sz w:val="24"/>
          <w:szCs w:val="24"/>
        </w:rPr>
        <w:t>p</w:t>
      </w:r>
      <w:r w:rsidR="00BB04BA" w:rsidRPr="00BB04BA">
        <w:rPr>
          <w:rFonts w:ascii="Arial" w:hAnsi="Arial" w:cs="Arial"/>
          <w:sz w:val="24"/>
          <w:szCs w:val="24"/>
        </w:rPr>
        <w:t xml:space="preserve">enerbitan SK </w:t>
      </w:r>
      <w:r w:rsidR="00DC7451">
        <w:rPr>
          <w:rFonts w:ascii="Arial" w:hAnsi="Arial" w:cs="Arial"/>
          <w:sz w:val="24"/>
          <w:szCs w:val="24"/>
        </w:rPr>
        <w:t>p</w:t>
      </w:r>
      <w:r w:rsidR="00BB04BA" w:rsidRPr="00BB04BA">
        <w:rPr>
          <w:rFonts w:ascii="Arial" w:hAnsi="Arial" w:cs="Arial"/>
          <w:sz w:val="24"/>
          <w:szCs w:val="24"/>
        </w:rPr>
        <w:t>encairan yang menyebabkan terhambatnya program pencairan Alokasi Dana Desa (ADD), serta kurang optimalnya sosialisasi tentang Alokasi Dana Desa (ADD)</w:t>
      </w:r>
      <w:r w:rsidR="00197830">
        <w:rPr>
          <w:rFonts w:ascii="Arial" w:hAnsi="Arial" w:cs="Arial"/>
          <w:sz w:val="24"/>
          <w:szCs w:val="24"/>
          <w:lang w:val="en-US"/>
        </w:rPr>
        <w:t xml:space="preserve"> sehingga menyebabkan pengelolaan yang tidak efektif</w:t>
      </w:r>
      <w:r w:rsidR="00712A38">
        <w:rPr>
          <w:rFonts w:ascii="Arial" w:hAnsi="Arial" w:cs="Arial"/>
          <w:sz w:val="24"/>
          <w:szCs w:val="24"/>
        </w:rPr>
        <w:t>.</w:t>
      </w:r>
    </w:p>
    <w:p w:rsidR="00712A38" w:rsidRDefault="00A31A44" w:rsidP="00712A38">
      <w:pPr>
        <w:spacing w:line="240" w:lineRule="auto"/>
        <w:ind w:firstLine="720"/>
        <w:rPr>
          <w:rFonts w:ascii="Arial" w:hAnsi="Arial" w:cs="Arial"/>
          <w:sz w:val="24"/>
          <w:szCs w:val="24"/>
        </w:rPr>
      </w:pPr>
      <w:r>
        <w:rPr>
          <w:rFonts w:ascii="Arial" w:hAnsi="Arial" w:cs="Arial"/>
          <w:sz w:val="24"/>
          <w:szCs w:val="24"/>
        </w:rPr>
        <w:t>Tujuan dari penelitian ini adalah untuk mendapatkan gambaran pengalokasian Alokasi Dana Desa</w:t>
      </w:r>
      <w:r w:rsidR="00DC7451">
        <w:rPr>
          <w:rFonts w:ascii="Arial" w:hAnsi="Arial" w:cs="Arial"/>
          <w:sz w:val="24"/>
          <w:szCs w:val="24"/>
        </w:rPr>
        <w:t xml:space="preserve"> (ADD)</w:t>
      </w:r>
      <w:r>
        <w:rPr>
          <w:rFonts w:ascii="Arial" w:hAnsi="Arial" w:cs="Arial"/>
          <w:sz w:val="24"/>
          <w:szCs w:val="24"/>
        </w:rPr>
        <w:t>, mengetahui kendala yang dihadapi oleh sumber daya aparatur pemerintah, serta mengetahui upaya pemerintah dalam mengatasi kendala pengelolaan Alokasi Dana Desa</w:t>
      </w:r>
      <w:r w:rsidR="00DC7451">
        <w:rPr>
          <w:rFonts w:ascii="Arial" w:hAnsi="Arial" w:cs="Arial"/>
          <w:sz w:val="24"/>
          <w:szCs w:val="24"/>
        </w:rPr>
        <w:t xml:space="preserve"> (ADD)</w:t>
      </w:r>
      <w:r>
        <w:rPr>
          <w:rFonts w:ascii="Arial" w:hAnsi="Arial" w:cs="Arial"/>
          <w:sz w:val="24"/>
          <w:szCs w:val="24"/>
        </w:rPr>
        <w:t>. Penelitian ini merupakan penelitian kualitatif dengan menggunakan metode deskriptif melalui pendekatan induktif. Teknik pengumpulan data dilakukan dengan wawancara, observasi, dan dokumentasi.</w:t>
      </w:r>
    </w:p>
    <w:p w:rsidR="005A1BB0" w:rsidRDefault="005A1BB0" w:rsidP="00712A38">
      <w:pPr>
        <w:spacing w:line="240" w:lineRule="auto"/>
        <w:ind w:firstLine="720"/>
        <w:rPr>
          <w:rFonts w:ascii="Arial" w:hAnsi="Arial" w:cs="Arial"/>
          <w:sz w:val="24"/>
          <w:szCs w:val="24"/>
        </w:rPr>
      </w:pPr>
      <w:r>
        <w:rPr>
          <w:rFonts w:ascii="Arial" w:hAnsi="Arial" w:cs="Arial"/>
          <w:sz w:val="24"/>
          <w:szCs w:val="24"/>
        </w:rPr>
        <w:t>Berdasarkan hasil penelitian dapat diketahui bahwa Pengelolaan Alokasi Dana Desa di Kecamatan Tenggarong khususnya di 3 (tiga) desa secara keseluruhan sudah cukup baik karena telah berpedoman pada Peraturan Pemerintah Daerah Kabupaten Kutai Kartanegara No. 73</w:t>
      </w:r>
      <w:r w:rsidR="006259C4">
        <w:rPr>
          <w:rFonts w:ascii="Arial" w:hAnsi="Arial" w:cs="Arial"/>
          <w:sz w:val="24"/>
          <w:szCs w:val="24"/>
        </w:rPr>
        <w:t xml:space="preserve"> tahun 2008</w:t>
      </w:r>
      <w:r>
        <w:rPr>
          <w:rFonts w:ascii="Arial" w:hAnsi="Arial" w:cs="Arial"/>
          <w:sz w:val="24"/>
          <w:szCs w:val="24"/>
        </w:rPr>
        <w:t xml:space="preserve"> ten</w:t>
      </w:r>
      <w:r w:rsidR="006259C4">
        <w:rPr>
          <w:rFonts w:ascii="Arial" w:hAnsi="Arial" w:cs="Arial"/>
          <w:sz w:val="24"/>
          <w:szCs w:val="24"/>
        </w:rPr>
        <w:t>tang</w:t>
      </w:r>
      <w:r w:rsidR="00DC7451">
        <w:rPr>
          <w:rFonts w:ascii="Arial" w:hAnsi="Arial" w:cs="Arial"/>
          <w:sz w:val="24"/>
          <w:szCs w:val="24"/>
        </w:rPr>
        <w:t xml:space="preserve"> P</w:t>
      </w:r>
      <w:r w:rsidR="006259C4">
        <w:rPr>
          <w:rFonts w:ascii="Arial" w:hAnsi="Arial" w:cs="Arial"/>
          <w:sz w:val="24"/>
          <w:szCs w:val="24"/>
        </w:rPr>
        <w:t>engelolaan Alokasi Dana Desa, walaupun pada beberapa tahapnya masih terdapat hambatan akan tetapi telah dilakukan upaya-upaya untuk mengatasinya. Pengelolaan Alokasi Dana Desa (ADD) ini akan semakin baik kedepannya apabila masyarakat dapat berperan aktif, adanya pertanggungjawaban kegiatan, serta pengoptimalan fungsi dan peran pemerintah dalam menjalankan tugas pokok dan fungsinya.</w:t>
      </w:r>
    </w:p>
    <w:p w:rsidR="006259C4" w:rsidRDefault="006259C4" w:rsidP="006259C4">
      <w:pPr>
        <w:spacing w:line="240" w:lineRule="auto"/>
        <w:rPr>
          <w:rFonts w:ascii="Arial" w:hAnsi="Arial" w:cs="Arial"/>
          <w:sz w:val="24"/>
          <w:szCs w:val="24"/>
        </w:rPr>
      </w:pPr>
    </w:p>
    <w:p w:rsidR="006259C4" w:rsidRDefault="006259C4" w:rsidP="006259C4">
      <w:pPr>
        <w:spacing w:line="240" w:lineRule="auto"/>
        <w:rPr>
          <w:rFonts w:ascii="Arial" w:hAnsi="Arial" w:cs="Arial"/>
          <w:sz w:val="24"/>
          <w:szCs w:val="24"/>
        </w:rPr>
      </w:pPr>
      <w:r>
        <w:rPr>
          <w:rFonts w:ascii="Arial" w:hAnsi="Arial" w:cs="Arial"/>
          <w:sz w:val="24"/>
          <w:szCs w:val="24"/>
        </w:rPr>
        <w:t>Kata Kunci</w:t>
      </w:r>
      <w:r>
        <w:rPr>
          <w:rFonts w:ascii="Arial" w:hAnsi="Arial" w:cs="Arial"/>
          <w:sz w:val="24"/>
          <w:szCs w:val="24"/>
        </w:rPr>
        <w:tab/>
        <w:t>: Pengelolaan, Alokasi Dana Desa (ADD)</w:t>
      </w:r>
    </w:p>
    <w:p w:rsidR="00027FE9" w:rsidRDefault="00027FE9" w:rsidP="006259C4">
      <w:pPr>
        <w:spacing w:line="240" w:lineRule="auto"/>
        <w:rPr>
          <w:rFonts w:ascii="Arial" w:hAnsi="Arial" w:cs="Arial"/>
          <w:sz w:val="24"/>
          <w:szCs w:val="24"/>
        </w:rPr>
      </w:pPr>
    </w:p>
    <w:p w:rsidR="00027FE9" w:rsidRDefault="00027FE9" w:rsidP="006259C4">
      <w:pPr>
        <w:spacing w:line="240" w:lineRule="auto"/>
        <w:rPr>
          <w:rFonts w:ascii="Arial" w:hAnsi="Arial" w:cs="Arial"/>
          <w:sz w:val="24"/>
          <w:szCs w:val="24"/>
        </w:rPr>
      </w:pPr>
    </w:p>
    <w:p w:rsidR="00027FE9" w:rsidRDefault="00027FE9" w:rsidP="006259C4">
      <w:pPr>
        <w:spacing w:line="240" w:lineRule="auto"/>
        <w:rPr>
          <w:rFonts w:ascii="Arial" w:hAnsi="Arial" w:cs="Arial"/>
          <w:sz w:val="24"/>
          <w:szCs w:val="24"/>
        </w:rPr>
      </w:pPr>
    </w:p>
    <w:p w:rsidR="00027FE9" w:rsidRDefault="00027FE9" w:rsidP="006259C4">
      <w:pPr>
        <w:spacing w:line="240" w:lineRule="auto"/>
        <w:rPr>
          <w:rFonts w:ascii="Arial" w:hAnsi="Arial" w:cs="Arial"/>
          <w:sz w:val="24"/>
          <w:szCs w:val="24"/>
        </w:rPr>
      </w:pPr>
    </w:p>
    <w:p w:rsidR="00027FE9" w:rsidRDefault="00027FE9" w:rsidP="006259C4">
      <w:pPr>
        <w:spacing w:line="240" w:lineRule="auto"/>
        <w:rPr>
          <w:rFonts w:ascii="Arial" w:hAnsi="Arial" w:cs="Arial"/>
          <w:sz w:val="24"/>
          <w:szCs w:val="24"/>
        </w:rPr>
      </w:pPr>
    </w:p>
    <w:p w:rsidR="00027FE9" w:rsidRDefault="00027FE9" w:rsidP="006259C4">
      <w:pPr>
        <w:spacing w:line="240" w:lineRule="auto"/>
        <w:rPr>
          <w:rFonts w:ascii="Arial" w:hAnsi="Arial" w:cs="Arial"/>
          <w:sz w:val="24"/>
          <w:szCs w:val="24"/>
        </w:rPr>
      </w:pPr>
    </w:p>
    <w:p w:rsidR="00027FE9" w:rsidRDefault="00027FE9" w:rsidP="006259C4">
      <w:pPr>
        <w:spacing w:line="240" w:lineRule="auto"/>
        <w:rPr>
          <w:rFonts w:ascii="Arial" w:hAnsi="Arial" w:cs="Arial"/>
          <w:sz w:val="24"/>
          <w:szCs w:val="24"/>
        </w:rPr>
      </w:pPr>
    </w:p>
    <w:p w:rsidR="00027FE9" w:rsidRDefault="00027FE9" w:rsidP="006259C4">
      <w:pPr>
        <w:spacing w:line="240" w:lineRule="auto"/>
        <w:rPr>
          <w:rFonts w:ascii="Arial" w:hAnsi="Arial" w:cs="Arial"/>
          <w:sz w:val="24"/>
          <w:szCs w:val="24"/>
        </w:rPr>
      </w:pPr>
    </w:p>
    <w:p w:rsidR="00027FE9" w:rsidRDefault="00027FE9" w:rsidP="006259C4">
      <w:pPr>
        <w:spacing w:line="240" w:lineRule="auto"/>
        <w:rPr>
          <w:rFonts w:ascii="Arial" w:hAnsi="Arial" w:cs="Arial"/>
          <w:sz w:val="24"/>
          <w:szCs w:val="24"/>
        </w:rPr>
      </w:pPr>
    </w:p>
    <w:p w:rsidR="000D68A5" w:rsidRDefault="000D68A5" w:rsidP="006259C4">
      <w:pPr>
        <w:spacing w:line="240" w:lineRule="auto"/>
        <w:rPr>
          <w:rFonts w:ascii="Arial" w:hAnsi="Arial" w:cs="Arial"/>
          <w:sz w:val="24"/>
          <w:szCs w:val="24"/>
        </w:rPr>
      </w:pPr>
    </w:p>
    <w:p w:rsidR="000D68A5" w:rsidRDefault="000D68A5" w:rsidP="006259C4">
      <w:pPr>
        <w:spacing w:line="240" w:lineRule="auto"/>
        <w:rPr>
          <w:rFonts w:ascii="Arial" w:hAnsi="Arial" w:cs="Arial"/>
          <w:sz w:val="24"/>
          <w:szCs w:val="24"/>
        </w:rPr>
      </w:pPr>
    </w:p>
    <w:p w:rsidR="000D68A5" w:rsidRDefault="000D68A5" w:rsidP="006259C4">
      <w:pPr>
        <w:spacing w:line="240" w:lineRule="auto"/>
        <w:rPr>
          <w:rFonts w:ascii="Arial" w:hAnsi="Arial" w:cs="Arial"/>
          <w:sz w:val="24"/>
          <w:szCs w:val="24"/>
        </w:rPr>
      </w:pPr>
    </w:p>
    <w:p w:rsidR="00027FE9" w:rsidRDefault="00027FE9" w:rsidP="006259C4">
      <w:pPr>
        <w:spacing w:line="240" w:lineRule="auto"/>
        <w:rPr>
          <w:rFonts w:ascii="Arial" w:hAnsi="Arial" w:cs="Arial"/>
          <w:sz w:val="24"/>
          <w:szCs w:val="24"/>
        </w:rPr>
      </w:pPr>
    </w:p>
    <w:p w:rsidR="00027FE9" w:rsidRDefault="00027FE9" w:rsidP="006259C4">
      <w:pPr>
        <w:spacing w:line="240" w:lineRule="auto"/>
        <w:rPr>
          <w:rFonts w:ascii="Arial" w:hAnsi="Arial" w:cs="Arial"/>
          <w:sz w:val="24"/>
          <w:szCs w:val="24"/>
        </w:rPr>
      </w:pPr>
    </w:p>
    <w:p w:rsidR="000D68A5" w:rsidRDefault="000D68A5" w:rsidP="006259C4">
      <w:pPr>
        <w:spacing w:line="240" w:lineRule="auto"/>
        <w:rPr>
          <w:rFonts w:ascii="Arial" w:hAnsi="Arial" w:cs="Arial"/>
          <w:sz w:val="24"/>
          <w:szCs w:val="24"/>
        </w:rPr>
      </w:pPr>
      <w:bookmarkStart w:id="0" w:name="_GoBack"/>
      <w:bookmarkEnd w:id="0"/>
    </w:p>
    <w:p w:rsidR="00027FE9" w:rsidRPr="009C009B" w:rsidRDefault="00027FE9" w:rsidP="0062572E">
      <w:pPr>
        <w:spacing w:line="240" w:lineRule="auto"/>
        <w:jc w:val="center"/>
        <w:rPr>
          <w:rFonts w:ascii="Arial" w:hAnsi="Arial" w:cs="Arial"/>
          <w:b/>
          <w:i/>
          <w:sz w:val="24"/>
          <w:szCs w:val="24"/>
        </w:rPr>
      </w:pPr>
      <w:r w:rsidRPr="009C009B">
        <w:rPr>
          <w:rFonts w:ascii="Arial" w:hAnsi="Arial" w:cs="Arial"/>
          <w:b/>
          <w:i/>
          <w:sz w:val="24"/>
          <w:szCs w:val="24"/>
        </w:rPr>
        <w:lastRenderedPageBreak/>
        <w:t>ABSTRACT</w:t>
      </w:r>
    </w:p>
    <w:p w:rsidR="00027FE9" w:rsidRPr="009C009B" w:rsidRDefault="00027FE9" w:rsidP="006259C4">
      <w:pPr>
        <w:spacing w:line="240" w:lineRule="auto"/>
        <w:rPr>
          <w:rFonts w:ascii="Arial" w:hAnsi="Arial" w:cs="Arial"/>
          <w:i/>
          <w:sz w:val="24"/>
          <w:szCs w:val="24"/>
        </w:rPr>
      </w:pPr>
    </w:p>
    <w:p w:rsidR="0062572E" w:rsidRPr="009C009B" w:rsidRDefault="0062572E" w:rsidP="006259C4">
      <w:pPr>
        <w:spacing w:line="240" w:lineRule="auto"/>
        <w:rPr>
          <w:rFonts w:ascii="Arial" w:hAnsi="Arial" w:cs="Arial"/>
          <w:i/>
          <w:sz w:val="24"/>
          <w:szCs w:val="24"/>
        </w:rPr>
      </w:pPr>
    </w:p>
    <w:p w:rsidR="0062572E" w:rsidRPr="009C009B" w:rsidRDefault="0062572E" w:rsidP="006259C4">
      <w:pPr>
        <w:spacing w:line="240" w:lineRule="auto"/>
        <w:rPr>
          <w:rFonts w:ascii="Arial" w:hAnsi="Arial" w:cs="Arial"/>
          <w:i/>
          <w:sz w:val="24"/>
          <w:szCs w:val="24"/>
        </w:rPr>
      </w:pPr>
    </w:p>
    <w:p w:rsidR="0062572E" w:rsidRPr="009C009B" w:rsidRDefault="00027FE9" w:rsidP="0062572E">
      <w:pPr>
        <w:spacing w:line="240" w:lineRule="auto"/>
        <w:ind w:firstLine="720"/>
        <w:rPr>
          <w:rFonts w:ascii="Arial" w:hAnsi="Arial" w:cs="Arial"/>
          <w:i/>
          <w:sz w:val="24"/>
          <w:szCs w:val="24"/>
        </w:rPr>
      </w:pPr>
      <w:r w:rsidRPr="009C009B">
        <w:rPr>
          <w:rFonts w:ascii="Arial" w:hAnsi="Arial" w:cs="Arial"/>
          <w:i/>
          <w:sz w:val="24"/>
          <w:szCs w:val="24"/>
        </w:rPr>
        <w:t>This Research is titled “</w:t>
      </w:r>
      <w:r w:rsidR="009C009B" w:rsidRPr="009C009B">
        <w:rPr>
          <w:rFonts w:ascii="Arial" w:hAnsi="Arial" w:cs="Arial"/>
          <w:b/>
          <w:i/>
          <w:sz w:val="24"/>
          <w:szCs w:val="24"/>
        </w:rPr>
        <w:t>THE MANAGEMENT OF VILLAGE FUND ALLOCATION IN KUTAI KARTANEGARA DISTRICT KALIMANTAN TIMUR PROVINCE”.</w:t>
      </w:r>
      <w:r w:rsidR="009C009B" w:rsidRPr="009C009B">
        <w:rPr>
          <w:rFonts w:ascii="Arial" w:hAnsi="Arial" w:cs="Arial"/>
          <w:i/>
          <w:sz w:val="24"/>
          <w:szCs w:val="24"/>
        </w:rPr>
        <w:t xml:space="preserve"> </w:t>
      </w:r>
      <w:r w:rsidRPr="009C009B">
        <w:rPr>
          <w:rFonts w:ascii="Arial" w:hAnsi="Arial" w:cs="Arial"/>
          <w:i/>
          <w:sz w:val="24"/>
          <w:szCs w:val="24"/>
        </w:rPr>
        <w:t>The problems are the government service, the fund payment is not on time, it is caused by the late publishing of decision letter for financial payment, and the socialization of this program itself is not optimal yet.</w:t>
      </w:r>
    </w:p>
    <w:p w:rsidR="00027FE9" w:rsidRPr="009C009B" w:rsidRDefault="00A56968" w:rsidP="0062572E">
      <w:pPr>
        <w:spacing w:line="240" w:lineRule="auto"/>
        <w:ind w:firstLine="720"/>
        <w:rPr>
          <w:rFonts w:ascii="Arial" w:hAnsi="Arial" w:cs="Arial"/>
          <w:i/>
          <w:sz w:val="24"/>
          <w:szCs w:val="24"/>
        </w:rPr>
      </w:pPr>
      <w:r w:rsidRPr="009C009B">
        <w:rPr>
          <w:rFonts w:ascii="Arial" w:hAnsi="Arial" w:cs="Arial"/>
          <w:i/>
          <w:sz w:val="24"/>
          <w:szCs w:val="24"/>
        </w:rPr>
        <w:t xml:space="preserve">This </w:t>
      </w:r>
      <w:r w:rsidR="009C009B">
        <w:rPr>
          <w:rFonts w:ascii="Arial" w:hAnsi="Arial" w:cs="Arial"/>
          <w:i/>
          <w:sz w:val="24"/>
          <w:szCs w:val="24"/>
        </w:rPr>
        <w:t>research is conducted</w:t>
      </w:r>
      <w:r w:rsidRPr="009C009B">
        <w:rPr>
          <w:rFonts w:ascii="Arial" w:hAnsi="Arial" w:cs="Arial"/>
          <w:i/>
          <w:sz w:val="24"/>
          <w:szCs w:val="24"/>
        </w:rPr>
        <w:t xml:space="preserve"> through the management functions proposed by G.R. Terry that includes planning,</w:t>
      </w:r>
      <w:r w:rsidR="009C009B" w:rsidRPr="009C009B">
        <w:rPr>
          <w:rFonts w:ascii="Arial" w:hAnsi="Arial" w:cs="Arial"/>
          <w:i/>
          <w:sz w:val="24"/>
          <w:szCs w:val="24"/>
        </w:rPr>
        <w:t xml:space="preserve"> Organizing, Actuating, and Controlling</w:t>
      </w:r>
      <w:r w:rsidRPr="009C009B">
        <w:rPr>
          <w:rFonts w:ascii="Arial" w:hAnsi="Arial" w:cs="Arial"/>
          <w:i/>
          <w:sz w:val="24"/>
          <w:szCs w:val="24"/>
        </w:rPr>
        <w:t xml:space="preserve"> </w:t>
      </w:r>
      <w:r w:rsidR="0062572E" w:rsidRPr="009C009B">
        <w:rPr>
          <w:rFonts w:ascii="Arial" w:hAnsi="Arial" w:cs="Arial"/>
          <w:i/>
          <w:sz w:val="24"/>
          <w:szCs w:val="24"/>
        </w:rPr>
        <w:t>. The objectives of this research are to get the allocation picture of the fund, to know the obstacles</w:t>
      </w:r>
      <w:r w:rsidR="0062572E" w:rsidRPr="009C009B">
        <w:rPr>
          <w:rFonts w:ascii="Arial" w:hAnsi="Arial" w:cs="Arial"/>
          <w:i/>
          <w:color w:val="FF0000"/>
          <w:sz w:val="24"/>
          <w:szCs w:val="24"/>
        </w:rPr>
        <w:t xml:space="preserve"> </w:t>
      </w:r>
      <w:r w:rsidR="0062572E" w:rsidRPr="009C009B">
        <w:rPr>
          <w:rFonts w:ascii="Arial" w:hAnsi="Arial" w:cs="Arial"/>
          <w:i/>
          <w:sz w:val="24"/>
          <w:szCs w:val="24"/>
        </w:rPr>
        <w:t>faced by the government, and to know the government efforts to overcome the obstacles. It is a qualitative research using a descriptive method with inductive approach. The techniques in collecting the data are interview, observation, and documentation.</w:t>
      </w:r>
    </w:p>
    <w:p w:rsidR="0062572E" w:rsidRPr="009C009B" w:rsidRDefault="0062572E" w:rsidP="00A56968">
      <w:pPr>
        <w:spacing w:line="240" w:lineRule="auto"/>
        <w:ind w:firstLine="720"/>
        <w:rPr>
          <w:rFonts w:ascii="Arial" w:hAnsi="Arial" w:cs="Arial"/>
          <w:i/>
          <w:sz w:val="24"/>
          <w:szCs w:val="24"/>
        </w:rPr>
      </w:pPr>
      <w:r w:rsidRPr="009C009B">
        <w:rPr>
          <w:rFonts w:ascii="Arial" w:hAnsi="Arial" w:cs="Arial"/>
          <w:i/>
          <w:sz w:val="24"/>
          <w:szCs w:val="24"/>
        </w:rPr>
        <w:t xml:space="preserve">The results of the </w:t>
      </w:r>
      <w:r w:rsidR="008575DD" w:rsidRPr="009C009B">
        <w:rPr>
          <w:rFonts w:ascii="Arial" w:hAnsi="Arial" w:cs="Arial"/>
          <w:i/>
          <w:sz w:val="24"/>
          <w:szCs w:val="24"/>
        </w:rPr>
        <w:t xml:space="preserve">research show that the management of this program (ADD) in Tenggarong, especially in the 3 villages is good </w:t>
      </w:r>
      <w:r w:rsidR="00A56968" w:rsidRPr="009C009B">
        <w:rPr>
          <w:rFonts w:ascii="Arial" w:hAnsi="Arial" w:cs="Arial"/>
          <w:i/>
          <w:sz w:val="24"/>
          <w:szCs w:val="24"/>
        </w:rPr>
        <w:t>enough, since it is based on Local</w:t>
      </w:r>
      <w:r w:rsidR="008575DD" w:rsidRPr="009C009B">
        <w:rPr>
          <w:rFonts w:ascii="Arial" w:hAnsi="Arial" w:cs="Arial"/>
          <w:i/>
          <w:sz w:val="24"/>
          <w:szCs w:val="24"/>
        </w:rPr>
        <w:t xml:space="preserve"> </w:t>
      </w:r>
      <w:r w:rsidR="00A56968" w:rsidRPr="009C009B">
        <w:rPr>
          <w:rFonts w:ascii="Arial" w:hAnsi="Arial" w:cs="Arial"/>
          <w:i/>
          <w:sz w:val="24"/>
          <w:szCs w:val="24"/>
        </w:rPr>
        <w:t xml:space="preserve">Government Regulation of </w:t>
      </w:r>
      <w:r w:rsidR="008575DD" w:rsidRPr="009C009B">
        <w:rPr>
          <w:rFonts w:ascii="Arial" w:hAnsi="Arial" w:cs="Arial"/>
          <w:i/>
          <w:sz w:val="24"/>
          <w:szCs w:val="24"/>
        </w:rPr>
        <w:t xml:space="preserve">Kutai Kartanegara </w:t>
      </w:r>
      <w:r w:rsidR="00A56968" w:rsidRPr="009C009B">
        <w:rPr>
          <w:rFonts w:ascii="Arial" w:hAnsi="Arial" w:cs="Arial"/>
          <w:i/>
          <w:sz w:val="24"/>
          <w:szCs w:val="24"/>
        </w:rPr>
        <w:t>Regency No. 73 of 2008</w:t>
      </w:r>
      <w:r w:rsidR="008575DD" w:rsidRPr="009C009B">
        <w:rPr>
          <w:rFonts w:ascii="Arial" w:hAnsi="Arial" w:cs="Arial"/>
          <w:i/>
          <w:sz w:val="24"/>
          <w:szCs w:val="24"/>
        </w:rPr>
        <w:t xml:space="preserve"> about </w:t>
      </w:r>
      <w:r w:rsidR="00A56968" w:rsidRPr="009C009B">
        <w:rPr>
          <w:rFonts w:ascii="Arial" w:hAnsi="Arial" w:cs="Arial"/>
          <w:i/>
          <w:sz w:val="24"/>
          <w:szCs w:val="24"/>
        </w:rPr>
        <w:t>The management of village fund allocation</w:t>
      </w:r>
      <w:r w:rsidR="008575DD" w:rsidRPr="009C009B">
        <w:rPr>
          <w:rFonts w:ascii="Arial" w:hAnsi="Arial" w:cs="Arial"/>
          <w:i/>
          <w:sz w:val="24"/>
          <w:szCs w:val="24"/>
        </w:rPr>
        <w:t xml:space="preserve">. Although there are still </w:t>
      </w:r>
      <w:r w:rsidR="00C671A6" w:rsidRPr="009C009B">
        <w:rPr>
          <w:rFonts w:ascii="Arial" w:hAnsi="Arial" w:cs="Arial"/>
          <w:i/>
          <w:sz w:val="24"/>
          <w:szCs w:val="24"/>
        </w:rPr>
        <w:t>obstacles but some efforts have been done to overcome them.</w:t>
      </w:r>
      <w:r w:rsidR="00A56968" w:rsidRPr="009C009B">
        <w:rPr>
          <w:rFonts w:ascii="Arial" w:hAnsi="Arial" w:cs="Arial"/>
          <w:i/>
          <w:sz w:val="24"/>
          <w:szCs w:val="24"/>
        </w:rPr>
        <w:t xml:space="preserve"> The management of village fund allocation will be better in future if people or society play an active role, have work responsibility, and the government services should be done optimally.</w:t>
      </w:r>
    </w:p>
    <w:p w:rsidR="00A56968" w:rsidRPr="009C009B" w:rsidRDefault="00A56968" w:rsidP="00A56968">
      <w:pPr>
        <w:spacing w:line="240" w:lineRule="auto"/>
        <w:rPr>
          <w:rFonts w:ascii="Arial" w:hAnsi="Arial" w:cs="Arial"/>
          <w:i/>
          <w:sz w:val="24"/>
          <w:szCs w:val="24"/>
        </w:rPr>
      </w:pPr>
    </w:p>
    <w:p w:rsidR="00A56968" w:rsidRPr="009C009B" w:rsidRDefault="00A56968" w:rsidP="00A56968">
      <w:pPr>
        <w:spacing w:line="240" w:lineRule="auto"/>
        <w:rPr>
          <w:rFonts w:ascii="Arial" w:hAnsi="Arial" w:cs="Arial"/>
          <w:i/>
          <w:sz w:val="24"/>
          <w:szCs w:val="24"/>
        </w:rPr>
      </w:pPr>
      <w:r w:rsidRPr="009C009B">
        <w:rPr>
          <w:rFonts w:ascii="Arial" w:hAnsi="Arial" w:cs="Arial"/>
          <w:i/>
          <w:sz w:val="24"/>
          <w:szCs w:val="24"/>
        </w:rPr>
        <w:t>Key wor</w:t>
      </w:r>
      <w:r w:rsidR="009C009B" w:rsidRPr="009C009B">
        <w:rPr>
          <w:rFonts w:ascii="Arial" w:hAnsi="Arial" w:cs="Arial"/>
          <w:i/>
          <w:sz w:val="24"/>
          <w:szCs w:val="24"/>
        </w:rPr>
        <w:t>ds : Management, Allocation of Village Fund</w:t>
      </w:r>
    </w:p>
    <w:p w:rsidR="0062572E" w:rsidRPr="0062572E" w:rsidRDefault="0062572E" w:rsidP="006259C4">
      <w:pPr>
        <w:spacing w:line="240" w:lineRule="auto"/>
        <w:rPr>
          <w:rFonts w:ascii="Arial" w:hAnsi="Arial" w:cs="Arial"/>
          <w:sz w:val="24"/>
          <w:szCs w:val="24"/>
        </w:rPr>
      </w:pPr>
    </w:p>
    <w:sectPr w:rsidR="0062572E" w:rsidRPr="0062572E" w:rsidSect="00712A38">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E38"/>
    <w:rsid w:val="00027FE9"/>
    <w:rsid w:val="000D68A5"/>
    <w:rsid w:val="00145E83"/>
    <w:rsid w:val="00197830"/>
    <w:rsid w:val="00262AE0"/>
    <w:rsid w:val="005A1BB0"/>
    <w:rsid w:val="0062572E"/>
    <w:rsid w:val="006259C4"/>
    <w:rsid w:val="00712A38"/>
    <w:rsid w:val="008575DD"/>
    <w:rsid w:val="009C009B"/>
    <w:rsid w:val="00A31A44"/>
    <w:rsid w:val="00A56968"/>
    <w:rsid w:val="00AA0893"/>
    <w:rsid w:val="00B4365A"/>
    <w:rsid w:val="00BB04BA"/>
    <w:rsid w:val="00C671A6"/>
    <w:rsid w:val="00CB1E38"/>
    <w:rsid w:val="00D939E3"/>
    <w:rsid w:val="00DB6A85"/>
    <w:rsid w:val="00DC7451"/>
    <w:rsid w:val="00F135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C06EC-76F6-4412-BE87-4A4FECA3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acer</cp:lastModifiedBy>
  <cp:revision>14</cp:revision>
  <dcterms:created xsi:type="dcterms:W3CDTF">2018-05-17T00:59:00Z</dcterms:created>
  <dcterms:modified xsi:type="dcterms:W3CDTF">2018-05-22T09:07:00Z</dcterms:modified>
</cp:coreProperties>
</file>