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E7" w:rsidRDefault="00D078E7" w:rsidP="00D078E7">
      <w:pPr>
        <w:spacing w:line="240" w:lineRule="auto"/>
        <w:jc w:val="center"/>
        <w:rPr>
          <w:rFonts w:ascii="Arial" w:hAnsi="Arial" w:cs="Arial"/>
          <w:b/>
          <w:sz w:val="24"/>
          <w:szCs w:val="24"/>
        </w:rPr>
      </w:pPr>
      <w:r>
        <w:rPr>
          <w:rFonts w:ascii="Arial" w:hAnsi="Arial" w:cs="Arial"/>
          <w:b/>
          <w:sz w:val="24"/>
          <w:szCs w:val="24"/>
        </w:rPr>
        <w:t>ABSTRAK</w:t>
      </w:r>
    </w:p>
    <w:p w:rsidR="00D078E7" w:rsidRDefault="00D078E7" w:rsidP="00D078E7">
      <w:pPr>
        <w:spacing w:line="240" w:lineRule="auto"/>
        <w:jc w:val="center"/>
        <w:rPr>
          <w:rFonts w:ascii="Arial" w:hAnsi="Arial" w:cs="Arial"/>
          <w:b/>
          <w:sz w:val="24"/>
          <w:szCs w:val="24"/>
        </w:rPr>
      </w:pPr>
    </w:p>
    <w:p w:rsidR="00D078E7" w:rsidRDefault="00D078E7" w:rsidP="00D078E7">
      <w:pPr>
        <w:spacing w:line="240" w:lineRule="auto"/>
        <w:jc w:val="both"/>
        <w:rPr>
          <w:rFonts w:ascii="Arial" w:hAnsi="Arial" w:cs="Arial"/>
          <w:sz w:val="24"/>
          <w:szCs w:val="24"/>
        </w:rPr>
      </w:pPr>
      <w:r>
        <w:rPr>
          <w:rFonts w:ascii="Arial" w:hAnsi="Arial" w:cs="Arial"/>
          <w:sz w:val="24"/>
          <w:szCs w:val="24"/>
        </w:rPr>
        <w:tab/>
        <w:t>Kehadiran Undang Undang Nomor 21 tahun 2001 merupakan tonggak baru dalam kemajuan bagi perubahan masyarakat di Papua. Salah satu indikator yang sangat penting dalam pelaksanaan Otonomi Khusus yaitu penyelenggaraan urusan rumah tangganya. Untuk itu Pemerintah Daerah harus mengatur keuangan daerahnya sendiri.</w:t>
      </w:r>
    </w:p>
    <w:p w:rsidR="00D078E7" w:rsidRDefault="00D078E7" w:rsidP="00D078E7">
      <w:pPr>
        <w:spacing w:line="240" w:lineRule="auto"/>
        <w:jc w:val="both"/>
        <w:rPr>
          <w:rFonts w:ascii="Arial" w:hAnsi="Arial" w:cs="Arial"/>
          <w:sz w:val="24"/>
          <w:szCs w:val="24"/>
        </w:rPr>
      </w:pPr>
      <w:r>
        <w:rPr>
          <w:rFonts w:ascii="Arial" w:hAnsi="Arial" w:cs="Arial"/>
          <w:sz w:val="24"/>
          <w:szCs w:val="24"/>
        </w:rPr>
        <w:tab/>
        <w:t>Salah satu usaha yang dilakukan oleh Pemerintah Daerah untuk mengoptimalkan anggaran dana Otonomi Khusus adalah melakukan pembangunan rumah layak huni. Sehubungan dengan Dana Otonomi Khusus, maka penulis mengambil judul “</w:t>
      </w:r>
      <w:r>
        <w:rPr>
          <w:rFonts w:ascii="Arial" w:hAnsi="Arial" w:cs="Arial"/>
          <w:b/>
          <w:sz w:val="24"/>
          <w:szCs w:val="24"/>
        </w:rPr>
        <w:t>Optimalisasi Pelaksanaan Dana Otonomi Khusus Dalam Program Pembangunan Rumah Layak Huni Di Distik Kuala Kencana Kabupaten Mimika Provinsi Papua”</w:t>
      </w:r>
      <w:r>
        <w:rPr>
          <w:rFonts w:ascii="Arial" w:hAnsi="Arial" w:cs="Arial"/>
          <w:sz w:val="24"/>
          <w:szCs w:val="24"/>
        </w:rPr>
        <w:t>. Penelitian ini bertujuan untuk mengetahui proses pelaksanaan dana otonomi khusus, upaya – upaya apa yang dilakukan pemerintah daerah, serta faktor – faktor penghambat dalam proses pelaksanaan dana otonomi khusus tersebut.</w:t>
      </w:r>
    </w:p>
    <w:p w:rsidR="00D078E7" w:rsidRDefault="00D078E7" w:rsidP="00D078E7">
      <w:pPr>
        <w:spacing w:line="240" w:lineRule="auto"/>
        <w:jc w:val="both"/>
        <w:rPr>
          <w:rFonts w:ascii="Arial" w:hAnsi="Arial" w:cs="Arial"/>
          <w:sz w:val="24"/>
          <w:szCs w:val="24"/>
        </w:rPr>
      </w:pPr>
      <w:r>
        <w:rPr>
          <w:rFonts w:ascii="Arial" w:hAnsi="Arial" w:cs="Arial"/>
          <w:sz w:val="24"/>
          <w:szCs w:val="24"/>
        </w:rPr>
        <w:tab/>
        <w:t>Dalam penelitian ini penulis menggunakan metode penelitian Kualitatif dengan pendekatan Deskriptif. Sedangkan teknik pengumpulan data yang penulis gunakan adalah wawancara, observasi, dan dokumentasi.</w:t>
      </w:r>
    </w:p>
    <w:p w:rsidR="00D078E7" w:rsidRDefault="00D078E7" w:rsidP="00D078E7">
      <w:pPr>
        <w:spacing w:line="240" w:lineRule="auto"/>
        <w:jc w:val="both"/>
        <w:rPr>
          <w:rFonts w:ascii="Arial" w:hAnsi="Arial" w:cs="Arial"/>
          <w:sz w:val="24"/>
          <w:szCs w:val="24"/>
        </w:rPr>
      </w:pPr>
      <w:r>
        <w:rPr>
          <w:rFonts w:ascii="Arial" w:hAnsi="Arial" w:cs="Arial"/>
          <w:sz w:val="24"/>
          <w:szCs w:val="24"/>
        </w:rPr>
        <w:tab/>
        <w:t xml:space="preserve">Berdasarkan penelitian yang penulis lakukan dapat disimpulkan bahwa : </w:t>
      </w:r>
      <w:r>
        <w:rPr>
          <w:rFonts w:ascii="Arial" w:hAnsi="Arial" w:cs="Arial"/>
          <w:i/>
          <w:sz w:val="24"/>
          <w:szCs w:val="24"/>
        </w:rPr>
        <w:t>Pertama</w:t>
      </w:r>
      <w:r>
        <w:rPr>
          <w:rFonts w:ascii="Arial" w:hAnsi="Arial" w:cs="Arial"/>
          <w:sz w:val="24"/>
          <w:szCs w:val="24"/>
        </w:rPr>
        <w:t xml:space="preserve">, proses pelaksanaan dana otonomi khusus dalam pembanguna rumah layak huni telah digunakan dengan baik dilihat dari terwujudnya bangunan rumah yang telah dinikmati fasilitasnya oleh masyarakat; </w:t>
      </w:r>
      <w:r w:rsidRPr="008C5F46">
        <w:rPr>
          <w:rFonts w:ascii="Arial" w:hAnsi="Arial" w:cs="Arial"/>
          <w:i/>
          <w:sz w:val="24"/>
          <w:szCs w:val="24"/>
        </w:rPr>
        <w:t>kedua</w:t>
      </w:r>
      <w:r>
        <w:rPr>
          <w:rFonts w:ascii="Arial" w:hAnsi="Arial" w:cs="Arial"/>
          <w:sz w:val="24"/>
          <w:szCs w:val="24"/>
        </w:rPr>
        <w:t xml:space="preserve">, faktor – faktor penghambat dalam proses pelaksanaan dana otonomi khusus dalam program pembanguna rumah layak huni terdiri dari susahnya melepaskan tanah adat, masih lemahnya tata kelola keuangan, masih banyaknya peperangan suku yang menyebabkan kurang efisiennya pengiriman barang material; </w:t>
      </w:r>
      <w:r w:rsidRPr="008C5F46">
        <w:rPr>
          <w:rFonts w:ascii="Arial" w:hAnsi="Arial" w:cs="Arial"/>
          <w:i/>
          <w:sz w:val="24"/>
          <w:szCs w:val="24"/>
        </w:rPr>
        <w:t>ketiga</w:t>
      </w:r>
      <w:r>
        <w:rPr>
          <w:rFonts w:ascii="Arial" w:hAnsi="Arial" w:cs="Arial"/>
          <w:sz w:val="24"/>
          <w:szCs w:val="24"/>
        </w:rPr>
        <w:t>, upaya yang dilakukan adanya dasar hukum  pelaksanaan dana otonomi khusus, dilakukan penghentian pembangunan, aparatur melakukan mediasi untuk pembebasan tanah.</w:t>
      </w:r>
    </w:p>
    <w:p w:rsidR="00D078E7" w:rsidRPr="00BD443C" w:rsidRDefault="00D078E7" w:rsidP="00D078E7">
      <w:pPr>
        <w:spacing w:line="240" w:lineRule="auto"/>
        <w:jc w:val="both"/>
        <w:rPr>
          <w:rFonts w:ascii="Arial" w:hAnsi="Arial" w:cs="Arial"/>
          <w:sz w:val="24"/>
          <w:szCs w:val="24"/>
        </w:rPr>
      </w:pPr>
      <w:r>
        <w:rPr>
          <w:rFonts w:ascii="Arial" w:hAnsi="Arial" w:cs="Arial"/>
          <w:sz w:val="24"/>
          <w:szCs w:val="24"/>
        </w:rPr>
        <w:tab/>
        <w:t xml:space="preserve">Berdasarkan hasil kesimpulan tersebut, penulis memberikan beberapa saran, yaitu; </w:t>
      </w:r>
      <w:r w:rsidRPr="008C5F46">
        <w:rPr>
          <w:rFonts w:ascii="Arial" w:hAnsi="Arial" w:cs="Arial"/>
          <w:i/>
          <w:sz w:val="24"/>
          <w:szCs w:val="24"/>
        </w:rPr>
        <w:t>pertama</w:t>
      </w:r>
      <w:r>
        <w:rPr>
          <w:rFonts w:ascii="Arial" w:hAnsi="Arial" w:cs="Arial"/>
          <w:sz w:val="24"/>
          <w:szCs w:val="24"/>
        </w:rPr>
        <w:t xml:space="preserve">, Pemerintah Kampung harus lebih tegas, </w:t>
      </w:r>
      <w:r w:rsidRPr="008C5F46">
        <w:rPr>
          <w:rFonts w:ascii="Arial" w:hAnsi="Arial" w:cs="Arial"/>
          <w:i/>
          <w:sz w:val="24"/>
          <w:szCs w:val="24"/>
        </w:rPr>
        <w:t>kedua</w:t>
      </w:r>
      <w:r>
        <w:rPr>
          <w:rFonts w:ascii="Arial" w:hAnsi="Arial" w:cs="Arial"/>
          <w:sz w:val="24"/>
          <w:szCs w:val="24"/>
        </w:rPr>
        <w:t xml:space="preserve">, harus memperhatikan faktor pendukung – maupun penghambat, </w:t>
      </w:r>
      <w:r w:rsidRPr="008C5F46">
        <w:rPr>
          <w:rFonts w:ascii="Arial" w:hAnsi="Arial" w:cs="Arial"/>
          <w:i/>
          <w:sz w:val="24"/>
          <w:szCs w:val="24"/>
        </w:rPr>
        <w:t>ketiga</w:t>
      </w:r>
      <w:r>
        <w:rPr>
          <w:rFonts w:ascii="Arial" w:hAnsi="Arial" w:cs="Arial"/>
          <w:sz w:val="24"/>
          <w:szCs w:val="24"/>
        </w:rPr>
        <w:t>, hendaknya lebih mendukung program Pemerintah Daerah.</w:t>
      </w:r>
    </w:p>
    <w:p w:rsidR="00BA5AD4" w:rsidRPr="00D078E7" w:rsidRDefault="00D078E7">
      <w:pPr>
        <w:rPr>
          <w:rFonts w:ascii="Arial" w:hAnsi="Arial" w:cs="Arial"/>
          <w:sz w:val="24"/>
          <w:szCs w:val="24"/>
        </w:rPr>
      </w:pPr>
      <w:r w:rsidRPr="00D078E7">
        <w:rPr>
          <w:rFonts w:ascii="Arial" w:hAnsi="Arial" w:cs="Arial"/>
          <w:sz w:val="24"/>
          <w:szCs w:val="24"/>
        </w:rPr>
        <w:t>Kata Kunci : Optimlisasi, Pelaksanaan, dan Dana Otonomi Khusus</w:t>
      </w:r>
      <w:r>
        <w:rPr>
          <w:rFonts w:ascii="Arial" w:hAnsi="Arial" w:cs="Arial"/>
          <w:sz w:val="24"/>
          <w:szCs w:val="24"/>
        </w:rPr>
        <w:t>.</w:t>
      </w:r>
    </w:p>
    <w:p w:rsidR="00D078E7" w:rsidRPr="00D078E7" w:rsidRDefault="00D078E7">
      <w:pPr>
        <w:rPr>
          <w:rFonts w:ascii="Arial" w:hAnsi="Arial" w:cs="Arial"/>
          <w:sz w:val="24"/>
          <w:szCs w:val="24"/>
        </w:rPr>
      </w:pPr>
    </w:p>
    <w:p w:rsidR="00D078E7" w:rsidRDefault="00D078E7"/>
    <w:p w:rsidR="00D078E7" w:rsidRDefault="00D078E7"/>
    <w:p w:rsidR="00D078E7" w:rsidRDefault="00D078E7"/>
    <w:p w:rsidR="00D078E7" w:rsidRDefault="00D078E7"/>
    <w:p w:rsidR="00D078E7" w:rsidRDefault="00D078E7"/>
    <w:p w:rsidR="00D078E7" w:rsidRDefault="00D078E7" w:rsidP="00D078E7">
      <w:pPr>
        <w:jc w:val="center"/>
        <w:rPr>
          <w:rFonts w:ascii="Arial" w:hAnsi="Arial" w:cs="Arial"/>
          <w:b/>
          <w:i/>
          <w:sz w:val="24"/>
          <w:szCs w:val="24"/>
        </w:rPr>
      </w:pPr>
      <w:r>
        <w:rPr>
          <w:rFonts w:ascii="Arial" w:hAnsi="Arial" w:cs="Arial"/>
          <w:b/>
          <w:i/>
          <w:sz w:val="24"/>
          <w:szCs w:val="24"/>
        </w:rPr>
        <w:lastRenderedPageBreak/>
        <w:t>ABSTRACT</w:t>
      </w:r>
    </w:p>
    <w:p w:rsidR="00D078E7" w:rsidRDefault="00D078E7" w:rsidP="00D078E7">
      <w:pPr>
        <w:jc w:val="center"/>
        <w:rPr>
          <w:rFonts w:ascii="Arial" w:hAnsi="Arial" w:cs="Arial"/>
          <w:b/>
          <w:i/>
          <w:sz w:val="24"/>
          <w:szCs w:val="24"/>
        </w:rPr>
      </w:pPr>
    </w:p>
    <w:p w:rsidR="00D078E7" w:rsidRDefault="00D078E7" w:rsidP="00D078E7">
      <w:pPr>
        <w:ind w:firstLine="720"/>
        <w:jc w:val="both"/>
        <w:rPr>
          <w:rFonts w:ascii="Arial" w:hAnsi="Arial" w:cs="Arial"/>
          <w:i/>
          <w:sz w:val="24"/>
          <w:szCs w:val="24"/>
        </w:rPr>
      </w:pPr>
      <w:r>
        <w:rPr>
          <w:rFonts w:ascii="Arial" w:hAnsi="Arial" w:cs="Arial"/>
          <w:i/>
          <w:sz w:val="24"/>
          <w:szCs w:val="24"/>
        </w:rPr>
        <w:t>The presence of Law Number 21 Year 2001 is a new action in the advancement of the community in Papua. One the of the most omportant indicators of the implementation of the Special Autonomy in Papua is Implementing their own govermment affairs.</w:t>
      </w:r>
    </w:p>
    <w:p w:rsidR="00D078E7" w:rsidRDefault="00D078E7" w:rsidP="00D078E7">
      <w:pPr>
        <w:spacing w:line="240" w:lineRule="auto"/>
        <w:ind w:firstLine="720"/>
        <w:jc w:val="both"/>
        <w:rPr>
          <w:rFonts w:ascii="Arial" w:hAnsi="Arial" w:cs="Arial"/>
          <w:i/>
          <w:sz w:val="24"/>
          <w:szCs w:val="24"/>
        </w:rPr>
      </w:pPr>
      <w:r>
        <w:rPr>
          <w:rFonts w:ascii="Arial" w:hAnsi="Arial" w:cs="Arial"/>
          <w:i/>
          <w:sz w:val="24"/>
          <w:szCs w:val="24"/>
        </w:rPr>
        <w:t>Appropriate housing constuction is one of the efforts of local Govermment to optimize the implementation of the Special Autonomy Fund. In conection with Special Autonomy Fund, and then the writer took title of “</w:t>
      </w:r>
      <w:r>
        <w:rPr>
          <w:rFonts w:ascii="Arial" w:hAnsi="Arial" w:cs="Arial"/>
          <w:b/>
          <w:i/>
          <w:sz w:val="24"/>
          <w:szCs w:val="24"/>
        </w:rPr>
        <w:t>Optimizing The Iplementation Of Autonomy Funds In Appropriate Housing Program In The District Of Papua Distric Kuala Kencana”</w:t>
      </w:r>
      <w:r>
        <w:rPr>
          <w:rFonts w:ascii="Arial" w:hAnsi="Arial" w:cs="Arial"/>
          <w:i/>
          <w:sz w:val="24"/>
          <w:szCs w:val="24"/>
        </w:rPr>
        <w:t>. The purpose of this research is to know the allocating process of the optimize the iplementation of the Special Autonomy, what kind of Local Government efforts, and the inhibiiting and supporting factors of the optimize the implementation allocating process of that Special Autonomy.</w:t>
      </w:r>
    </w:p>
    <w:p w:rsidR="00D078E7" w:rsidRDefault="00D078E7" w:rsidP="00D078E7">
      <w:pPr>
        <w:spacing w:line="240" w:lineRule="auto"/>
        <w:ind w:firstLine="720"/>
        <w:jc w:val="both"/>
        <w:rPr>
          <w:rFonts w:ascii="Arial" w:hAnsi="Arial" w:cs="Arial"/>
          <w:i/>
          <w:sz w:val="24"/>
          <w:szCs w:val="24"/>
        </w:rPr>
      </w:pPr>
      <w:r>
        <w:rPr>
          <w:rFonts w:ascii="Arial" w:hAnsi="Arial" w:cs="Arial"/>
          <w:i/>
          <w:sz w:val="24"/>
          <w:szCs w:val="24"/>
        </w:rPr>
        <w:t>The research methode that use by author is Qualitative method using Descriptive approach, and the data collection techniques are using interview, observation and documentation.</w:t>
      </w:r>
    </w:p>
    <w:p w:rsidR="00D078E7" w:rsidRDefault="00D078E7" w:rsidP="00D078E7">
      <w:pPr>
        <w:spacing w:line="240" w:lineRule="auto"/>
        <w:ind w:firstLine="720"/>
        <w:jc w:val="both"/>
        <w:rPr>
          <w:rFonts w:ascii="Arial" w:hAnsi="Arial" w:cs="Arial"/>
          <w:i/>
          <w:sz w:val="24"/>
          <w:szCs w:val="24"/>
        </w:rPr>
      </w:pPr>
      <w:r>
        <w:rPr>
          <w:rFonts w:ascii="Arial" w:hAnsi="Arial" w:cs="Arial"/>
          <w:i/>
          <w:sz w:val="24"/>
          <w:szCs w:val="24"/>
        </w:rPr>
        <w:t>Base on the observation, conclude that : first, the allocating process of the optimize the implementation of the Special Autonomy to appropriate housing construction has used optimally, it is known from the realization of house buildng that has been enjoyed by the public facilities; second, the inhibiting factors of optimize the implementation of that Special Autonomy on the appropriate housing construction such as the difficulty of customary land acquision, lack of financial fovermance management, inefficient delivery of meterial goods; third, the local government efforts are the existence of a legal rule of Special Autonomy optimize the implementation process, cessation of development, mediating apparatus for land acquision.</w:t>
      </w:r>
    </w:p>
    <w:p w:rsidR="00D078E7" w:rsidRPr="00D078E7" w:rsidRDefault="00D078E7" w:rsidP="00D078E7">
      <w:pPr>
        <w:spacing w:line="240" w:lineRule="auto"/>
        <w:ind w:firstLine="720"/>
        <w:jc w:val="both"/>
        <w:rPr>
          <w:rFonts w:ascii="Arial" w:hAnsi="Arial" w:cs="Arial"/>
          <w:i/>
          <w:sz w:val="24"/>
          <w:szCs w:val="24"/>
        </w:rPr>
      </w:pPr>
      <w:r>
        <w:rPr>
          <w:rFonts w:ascii="Arial" w:hAnsi="Arial" w:cs="Arial"/>
          <w:i/>
          <w:sz w:val="24"/>
          <w:szCs w:val="24"/>
        </w:rPr>
        <w:t>Some suggestion that given by author are; first, Village government should be more assertive. Second, give an attention either the supporting or inhibiting factors, third, should be support local goverment programs.</w:t>
      </w:r>
    </w:p>
    <w:p w:rsidR="00D078E7" w:rsidRPr="00D078E7" w:rsidRDefault="00D078E7">
      <w:pPr>
        <w:rPr>
          <w:rFonts w:ascii="Arial" w:hAnsi="Arial" w:cs="Arial"/>
          <w:i/>
          <w:sz w:val="24"/>
          <w:szCs w:val="24"/>
        </w:rPr>
      </w:pPr>
      <w:r w:rsidRPr="00D078E7">
        <w:rPr>
          <w:rFonts w:ascii="Arial" w:hAnsi="Arial" w:cs="Arial"/>
          <w:i/>
          <w:sz w:val="24"/>
          <w:szCs w:val="24"/>
        </w:rPr>
        <w:t>Keyword : Optimilitation, Im</w:t>
      </w:r>
      <w:bookmarkStart w:id="0" w:name="_GoBack"/>
      <w:bookmarkEnd w:id="0"/>
      <w:r w:rsidRPr="00D078E7">
        <w:rPr>
          <w:rFonts w:ascii="Arial" w:hAnsi="Arial" w:cs="Arial"/>
          <w:i/>
          <w:sz w:val="24"/>
          <w:szCs w:val="24"/>
        </w:rPr>
        <w:t>plementation, And Autonomy Funds .</w:t>
      </w:r>
    </w:p>
    <w:sectPr w:rsidR="00D078E7" w:rsidRPr="00D07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E7"/>
    <w:rsid w:val="00BA5AD4"/>
    <w:rsid w:val="00D078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2018-05-22T16:18:00Z</dcterms:created>
  <dcterms:modified xsi:type="dcterms:W3CDTF">2018-05-22T16:23:00Z</dcterms:modified>
</cp:coreProperties>
</file>