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455" w:rsidRDefault="00173455" w:rsidP="00173455">
      <w:pPr>
        <w:spacing w:line="240" w:lineRule="auto"/>
        <w:jc w:val="center"/>
        <w:rPr>
          <w:rFonts w:ascii="Arial" w:hAnsi="Arial" w:cs="Arial"/>
          <w:b/>
          <w:sz w:val="28"/>
          <w:szCs w:val="24"/>
          <w:lang w:val="id-ID"/>
        </w:rPr>
      </w:pPr>
      <w:r w:rsidRPr="00E4596F">
        <w:rPr>
          <w:rFonts w:ascii="Arial" w:hAnsi="Arial" w:cs="Arial"/>
          <w:b/>
          <w:sz w:val="28"/>
          <w:szCs w:val="24"/>
          <w:lang w:val="id-ID"/>
        </w:rPr>
        <w:t>Abstract</w:t>
      </w:r>
    </w:p>
    <w:p w:rsidR="00173455" w:rsidRPr="00E4596F" w:rsidRDefault="00173455" w:rsidP="00173455">
      <w:pPr>
        <w:spacing w:line="240" w:lineRule="auto"/>
        <w:jc w:val="center"/>
        <w:rPr>
          <w:rFonts w:ascii="Arial" w:hAnsi="Arial" w:cs="Arial"/>
          <w:b/>
          <w:sz w:val="28"/>
          <w:szCs w:val="24"/>
          <w:lang w:val="id-ID"/>
        </w:rPr>
      </w:pPr>
    </w:p>
    <w:p w:rsidR="00173455" w:rsidRPr="00E4596F" w:rsidRDefault="00173455" w:rsidP="00173455">
      <w:pPr>
        <w:spacing w:line="240" w:lineRule="auto"/>
        <w:jc w:val="both"/>
        <w:rPr>
          <w:rFonts w:ascii="Arial" w:hAnsi="Arial" w:cs="Arial"/>
          <w:sz w:val="24"/>
          <w:szCs w:val="24"/>
          <w:lang w:val="id-ID"/>
        </w:rPr>
      </w:pPr>
      <w:r w:rsidRPr="00E4596F">
        <w:rPr>
          <w:rFonts w:ascii="Arial" w:hAnsi="Arial" w:cs="Arial"/>
          <w:sz w:val="24"/>
          <w:szCs w:val="24"/>
          <w:lang w:val="id-ID"/>
        </w:rPr>
        <w:tab/>
        <w:t xml:space="preserve">This final report entitled </w:t>
      </w:r>
      <w:r w:rsidRPr="00E4596F">
        <w:rPr>
          <w:rFonts w:ascii="Arial" w:hAnsi="Arial" w:cs="Arial"/>
          <w:b/>
          <w:sz w:val="24"/>
          <w:szCs w:val="24"/>
          <w:lang w:val="id-ID"/>
        </w:rPr>
        <w:t>“The Apparatus of Government’s Competence In Integrated Administrative Services In Mayong District Jepara”</w:t>
      </w:r>
      <w:r w:rsidRPr="00E4596F">
        <w:rPr>
          <w:rFonts w:ascii="Arial" w:hAnsi="Arial" w:cs="Arial"/>
          <w:sz w:val="24"/>
          <w:szCs w:val="24"/>
          <w:lang w:val="id-ID"/>
        </w:rPr>
        <w:t>. This study was conducted to determine how good the quality of the apparatus of government’s competence in performing the service process of PATEN in Mayong accordance with technical competence, managerial competence, and social cultural competence. The purpose of this study is to determine the competency of the apparatus districts, inhibiting factors of the competence enhancement of the apparatus, and the District of Mayong efforts in improving the competence of apparatus.</w:t>
      </w:r>
    </w:p>
    <w:p w:rsidR="00173455" w:rsidRPr="00E4596F" w:rsidRDefault="00173455" w:rsidP="00173455">
      <w:pPr>
        <w:spacing w:line="240" w:lineRule="auto"/>
        <w:jc w:val="both"/>
        <w:rPr>
          <w:rFonts w:ascii="Arial" w:hAnsi="Arial" w:cs="Arial"/>
          <w:sz w:val="24"/>
          <w:szCs w:val="24"/>
          <w:lang w:val="id-ID"/>
        </w:rPr>
      </w:pPr>
      <w:r w:rsidRPr="00E4596F">
        <w:rPr>
          <w:rFonts w:ascii="Arial" w:hAnsi="Arial" w:cs="Arial"/>
          <w:sz w:val="24"/>
          <w:szCs w:val="24"/>
          <w:lang w:val="id-ID"/>
        </w:rPr>
        <w:tab/>
        <w:t>The method used in this research is descriptive qualitative method with inductive approach. Data collection technique through interview, observation and documentation. Interviews were used interview semi-structured methode. Technical analysis of the data consist of data reduction, data presentation, and conclusion.</w:t>
      </w:r>
    </w:p>
    <w:p w:rsidR="00173455" w:rsidRPr="00E4596F" w:rsidRDefault="00173455" w:rsidP="00173455">
      <w:pPr>
        <w:spacing w:line="240" w:lineRule="auto"/>
        <w:jc w:val="both"/>
        <w:rPr>
          <w:rFonts w:ascii="Arial" w:hAnsi="Arial" w:cs="Arial"/>
          <w:sz w:val="24"/>
          <w:szCs w:val="24"/>
          <w:lang w:val="id-ID"/>
        </w:rPr>
      </w:pPr>
      <w:r w:rsidRPr="00E4596F">
        <w:rPr>
          <w:rFonts w:ascii="Arial" w:hAnsi="Arial" w:cs="Arial"/>
          <w:sz w:val="24"/>
          <w:szCs w:val="24"/>
          <w:lang w:val="id-ID"/>
        </w:rPr>
        <w:tab/>
        <w:t>Based on the result of research and discussion concluded that the Apparatus competence of the Integrated Administrative services in Mayong District has not been entirely competencies in accordance with Law No.5 of 2014 relating to technical competence, managerial competence, and socio-cultural competence. Inhibiting factors of the ccompetence enhancement of the apparatus government in integrated administrative services in Mayong are the apparatus resources in the Mayong District have not good enough in knowledge, skills, and theirs attitudes/ behaviors in realizing Integrated Administrative Services, the number of apparatus that are not quite, and then the jobs conditions at the District Office such as the jobs facilities and infrastructure in the office, jobs environment, and the relationship between the apparatus. Efforts are being made to evercome the inhibiting factors to encourage and facilitate apparatus who have the intention and the will to continue and implement formal and non formal education, recruiting the competent apparatus, increasing the role of the subdistrict head as a motivator to the apparatus, increasing the role of the subdistrict head as a motivator to the apparatus, completing facilities and infrastructure, as well as the dissemination of standard guidelines to improve the apparatus competency in Integrated Administrative Services In Mayong District.</w:t>
      </w:r>
    </w:p>
    <w:p w:rsidR="00173455" w:rsidRPr="00E4596F" w:rsidRDefault="00173455" w:rsidP="00173455">
      <w:pPr>
        <w:spacing w:line="240" w:lineRule="auto"/>
        <w:jc w:val="both"/>
        <w:rPr>
          <w:rFonts w:ascii="Arial" w:hAnsi="Arial" w:cs="Arial"/>
          <w:sz w:val="24"/>
          <w:szCs w:val="24"/>
          <w:lang w:val="id-ID"/>
        </w:rPr>
      </w:pPr>
    </w:p>
    <w:p w:rsidR="00173455" w:rsidRPr="00E4596F" w:rsidRDefault="00173455" w:rsidP="00173455">
      <w:pPr>
        <w:spacing w:line="240" w:lineRule="auto"/>
        <w:jc w:val="both"/>
        <w:rPr>
          <w:rFonts w:ascii="Arial" w:hAnsi="Arial" w:cs="Arial"/>
          <w:sz w:val="24"/>
          <w:szCs w:val="24"/>
          <w:lang w:val="id-ID"/>
        </w:rPr>
      </w:pPr>
      <w:r w:rsidRPr="00E4596F">
        <w:rPr>
          <w:rFonts w:ascii="Arial" w:hAnsi="Arial" w:cs="Arial"/>
          <w:sz w:val="24"/>
          <w:szCs w:val="24"/>
          <w:lang w:val="id-ID"/>
        </w:rPr>
        <w:t>Key Words : Competence, The Apparatus, The District Integrated Administrative Service (PATEN)</w:t>
      </w:r>
    </w:p>
    <w:p w:rsidR="00790907" w:rsidRDefault="00790907">
      <w:bookmarkStart w:id="0" w:name="_GoBack"/>
      <w:bookmarkEnd w:id="0"/>
    </w:p>
    <w:sectPr w:rsidR="00790907">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D0F" w:rsidRDefault="00173455" w:rsidP="00CE2D0F">
    <w:pPr>
      <w:pStyle w:val="Footer"/>
      <w:tabs>
        <w:tab w:val="clear" w:pos="4680"/>
        <w:tab w:val="clear" w:pos="9360"/>
      </w:tabs>
      <w:rPr>
        <w:caps/>
        <w:noProof/>
        <w:color w:val="4472C4" w:themeColor="accent1"/>
      </w:rPr>
    </w:pPr>
  </w:p>
  <w:p w:rsidR="00CE2D0F" w:rsidRDefault="0017345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55"/>
    <w:rsid w:val="00173455"/>
    <w:rsid w:val="00790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29BA0-8003-4AEB-BA72-612E8936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3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2018-05-21T17:07:00Z</dcterms:created>
  <dcterms:modified xsi:type="dcterms:W3CDTF">2018-05-21T17:07:00Z</dcterms:modified>
</cp:coreProperties>
</file>