
<file path=[Content_Types].xml><?xml version="1.0" encoding="utf-8"?>
<Types xmlns="http://schemas.openxmlformats.org/package/2006/content-types">
  <Default ContentType="image/jpeg" Extension="jpg"/>
  <Default ContentType="application/xml" Extension="xml"/>
  <Default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6405"/>
        </w:tabs>
        <w:spacing w:after="0" w:line="240" w:lineRule="auto"/>
        <w:ind w:left="0"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EFEKTIFITAS PERAN BADAN PENANGGULANGAN BENCANA  DAERAH DALAM MENANGGULANGI BENCANA GEMPA DAN TSUNAMI </w:t>
      </w:r>
    </w:p>
    <w:p w:rsidR="00000000" w:rsidDel="00000000" w:rsidP="00000000" w:rsidRDefault="00000000" w:rsidRPr="00000000" w14:paraId="00000002">
      <w:pPr>
        <w:tabs>
          <w:tab w:val="left" w:pos="6405"/>
        </w:tabs>
        <w:spacing w:after="0" w:line="240" w:lineRule="auto"/>
        <w:ind w:left="0"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 KOTA SABANG PROVINSI ACEH</w:t>
      </w:r>
    </w:p>
    <w:p w:rsidR="00000000" w:rsidDel="00000000" w:rsidP="00000000" w:rsidRDefault="00000000" w:rsidRPr="00000000" w14:paraId="00000003">
      <w:pPr>
        <w:tabs>
          <w:tab w:val="left" w:pos="6405"/>
        </w:tabs>
        <w:spacing w:after="0" w:line="240" w:lineRule="auto"/>
        <w:ind w:left="0"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Teuku Farhan Rizqullah</w:t>
      </w:r>
    </w:p>
    <w:p w:rsidR="00000000" w:rsidDel="00000000" w:rsidP="00000000" w:rsidRDefault="00000000" w:rsidRPr="00000000" w14:paraId="00000004">
      <w:pPr>
        <w:tabs>
          <w:tab w:val="left" w:pos="6405"/>
        </w:tabs>
        <w:spacing w:after="0" w:line="240" w:lineRule="auto"/>
        <w:ind w:left="0"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29.0069</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0" w:hanging="2"/>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Asdaf  Kota Sabang , </w:t>
      </w:r>
      <w:r w:rsidDel="00000000" w:rsidR="00000000" w:rsidRPr="00000000">
        <w:rPr>
          <w:rFonts w:ascii="Times New Roman" w:cs="Times New Roman" w:eastAsia="Times New Roman" w:hAnsi="Times New Roman"/>
          <w:i w:val="1"/>
          <w:sz w:val="24"/>
          <w:szCs w:val="24"/>
          <w:rtl w:val="0"/>
        </w:rPr>
        <w:t xml:space="preserve">Provinsi</w:t>
      </w:r>
      <w:r w:rsidDel="00000000" w:rsidR="00000000" w:rsidRPr="00000000">
        <w:rPr>
          <w:rFonts w:ascii="Times New Roman" w:cs="Times New Roman" w:eastAsia="Times New Roman" w:hAnsi="Times New Roman"/>
          <w:i w:val="1"/>
          <w:color w:val="000000"/>
          <w:sz w:val="24"/>
          <w:szCs w:val="24"/>
          <w:rtl w:val="0"/>
        </w:rPr>
        <w:t xml:space="preserve"> Aceh</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0" w:hanging="2"/>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Program Studi Manajemen Keamanan dan Keselamatan Publik</w:t>
      </w:r>
    </w:p>
    <w:p w:rsidR="00000000" w:rsidDel="00000000" w:rsidP="00000000" w:rsidRDefault="00000000" w:rsidRPr="00000000" w14:paraId="00000007">
      <w:pPr>
        <w:spacing w:after="0" w:line="240" w:lineRule="auto"/>
        <w:ind w:left="0"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0"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Email: tfarhan.rizqullah@gmail.com</w:t>
      </w:r>
    </w:p>
    <w:p w:rsidR="00000000" w:rsidDel="00000000" w:rsidP="00000000" w:rsidRDefault="00000000" w:rsidRPr="00000000" w14:paraId="00000009">
      <w:pPr>
        <w:spacing w:after="0" w:line="240" w:lineRule="auto"/>
        <w:ind w:left="0"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0" w:hanging="2"/>
        <w:jc w:val="center"/>
        <w:rPr>
          <w:rFonts w:ascii="Times New Roman" w:cs="Times New Roman" w:eastAsia="Times New Roman" w:hAnsi="Times New Roman"/>
          <w:color w:val="c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Problem/Background (GAP): </w:t>
      </w:r>
      <w:r w:rsidDel="00000000" w:rsidR="00000000" w:rsidRPr="00000000">
        <w:rPr>
          <w:rFonts w:ascii="Times New Roman" w:cs="Times New Roman" w:eastAsia="Times New Roman" w:hAnsi="Times New Roman"/>
          <w:color w:val="000000"/>
          <w:sz w:val="24"/>
          <w:szCs w:val="24"/>
          <w:rtl w:val="0"/>
        </w:rPr>
        <w:t xml:space="preserve">Aceh is the meeting point of several fault faults, both the Aceh Segment and the Seulimuem Segment. Both of these segments are still active and large earthquakes and tsunamis (tsunami) may occur, so that Aceh, especially Sabang City, is an area that is prone to earthquakes and tsunamis. Sabang City is a city with a high level of tsunami hazard. So it is necessary to have an effort to mitigate in order to minimize the negative impacts that may arise from the occurrence of natural disasters. </w:t>
      </w:r>
      <w:r w:rsidDel="00000000" w:rsidR="00000000" w:rsidRPr="00000000">
        <w:rPr>
          <w:rFonts w:ascii="Times New Roman" w:cs="Times New Roman" w:eastAsia="Times New Roman" w:hAnsi="Times New Roman"/>
          <w:b w:val="1"/>
          <w:color w:val="000000"/>
          <w:sz w:val="24"/>
          <w:szCs w:val="24"/>
          <w:rtl w:val="0"/>
        </w:rPr>
        <w:t xml:space="preserve">Purpose:</w:t>
      </w:r>
      <w:r w:rsidDel="00000000" w:rsidR="00000000" w:rsidRPr="00000000">
        <w:rPr>
          <w:rFonts w:ascii="Times New Roman" w:cs="Times New Roman" w:eastAsia="Times New Roman" w:hAnsi="Times New Roman"/>
          <w:color w:val="000000"/>
          <w:sz w:val="24"/>
          <w:szCs w:val="24"/>
          <w:rtl w:val="0"/>
        </w:rPr>
        <w:t xml:space="preserve"> The purpose of this study was to determine the effectiveness of the role of the Regional Disaster Management Agency in tackling the earthquake and tsunami disaster in Sabang City. </w:t>
      </w:r>
      <w:r w:rsidDel="00000000" w:rsidR="00000000" w:rsidRPr="00000000">
        <w:rPr>
          <w:rFonts w:ascii="Times New Roman" w:cs="Times New Roman" w:eastAsia="Times New Roman" w:hAnsi="Times New Roman"/>
          <w:b w:val="1"/>
          <w:color w:val="000000"/>
          <w:sz w:val="24"/>
          <w:szCs w:val="24"/>
          <w:rtl w:val="0"/>
        </w:rPr>
        <w:t xml:space="preserve">Methods</w:t>
      </w:r>
      <w:r w:rsidDel="00000000" w:rsidR="00000000" w:rsidRPr="00000000">
        <w:rPr>
          <w:rFonts w:ascii="Times New Roman" w:cs="Times New Roman" w:eastAsia="Times New Roman" w:hAnsi="Times New Roman"/>
          <w:color w:val="000000"/>
          <w:sz w:val="24"/>
          <w:szCs w:val="24"/>
          <w:rtl w:val="0"/>
        </w:rPr>
        <w:t xml:space="preserve">: The method used in this study is a descriptive method with an inductive approach. Data collection techniques used are interviews and documentation. Meanwhile, the data analysis technique is data reduction, data presentation, and further data verification by making conclusions. This study uses an analysis of the role theory of Soekanto (2012:212) with the dimensions of rights and obligations. </w:t>
      </w:r>
      <w:r w:rsidDel="00000000" w:rsidR="00000000" w:rsidRPr="00000000">
        <w:rPr>
          <w:rFonts w:ascii="Times New Roman" w:cs="Times New Roman" w:eastAsia="Times New Roman" w:hAnsi="Times New Roman"/>
          <w:b w:val="1"/>
          <w:color w:val="000000"/>
          <w:sz w:val="24"/>
          <w:szCs w:val="24"/>
          <w:rtl w:val="0"/>
        </w:rPr>
        <w:t xml:space="preserve">Result:</w:t>
      </w:r>
      <w:r w:rsidDel="00000000" w:rsidR="00000000" w:rsidRPr="00000000">
        <w:rPr>
          <w:rFonts w:ascii="Times New Roman" w:cs="Times New Roman" w:eastAsia="Times New Roman" w:hAnsi="Times New Roman"/>
          <w:color w:val="000000"/>
          <w:sz w:val="24"/>
          <w:szCs w:val="24"/>
          <w:rtl w:val="0"/>
        </w:rPr>
        <w:t xml:space="preserve"> The results of the research on the role of the Regional Disaster Management Agency (BPBD) in the management of the earthquake and tsunami disaster in Sabang City can be categorized as either programs that have been implemented by the regional government, such as: (1). In setting policy, the City of Sabang Government has issued Qanun no. 4 of 2011 concerning the Establishment of the Organization and Work Procedure of the Regional Disaster Management Agency, (2). For disaster prevention, steps taken by local governments are strengthening cliffs and installing ronjong, establishing Destana, SMAB, outreach, and training (3). In response to the emergency, the local government has set up evacuation posts and public kitchens, (4). Rehabilitation and Reconstruction, recovery in the form of repairing facilities and infrastructure but has not been fulfilled in its entirety due to limited funds. The obstacles encountered were in the form of incomplete coping tools, limited funds, a shortage of young workers, many housing and offices located in vulnerable areas, and the location between houses that were far apart. While the supporting factors in the form of the contours of the coastal area in the form of a bay in the highlands and still mangrove forests and breakwaters as well as community preparedness are also good. </w:t>
      </w:r>
      <w:r w:rsidDel="00000000" w:rsidR="00000000" w:rsidRPr="00000000">
        <w:rPr>
          <w:rFonts w:ascii="Times New Roman" w:cs="Times New Roman" w:eastAsia="Times New Roman" w:hAnsi="Times New Roman"/>
          <w:b w:val="1"/>
          <w:color w:val="000000"/>
          <w:sz w:val="24"/>
          <w:szCs w:val="24"/>
          <w:rtl w:val="0"/>
        </w:rPr>
        <w:t xml:space="preserve">Conclusion:</w:t>
      </w:r>
      <w:r w:rsidDel="00000000" w:rsidR="00000000" w:rsidRPr="00000000">
        <w:rPr>
          <w:rFonts w:ascii="Times New Roman" w:cs="Times New Roman" w:eastAsia="Times New Roman" w:hAnsi="Times New Roman"/>
          <w:color w:val="000000"/>
          <w:sz w:val="24"/>
          <w:szCs w:val="24"/>
          <w:rtl w:val="0"/>
        </w:rPr>
        <w:t xml:space="preserve"> Several efforts made by the government of the Regional Disaster Management Agency (BPBD) of Sabang City have been going well and the community is very aware of earthquake disaster preparedness. In Sukajaya District itself, in general, it is still lacking, but the people already know very well what to do when an earthquake occurs.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Keywords: </w:t>
      </w:r>
      <w:r w:rsidDel="00000000" w:rsidR="00000000" w:rsidRPr="00000000">
        <w:rPr>
          <w:rFonts w:ascii="Times New Roman" w:cs="Times New Roman" w:eastAsia="Times New Roman" w:hAnsi="Times New Roman"/>
          <w:color w:val="000000"/>
          <w:sz w:val="24"/>
          <w:szCs w:val="24"/>
          <w:rtl w:val="0"/>
        </w:rPr>
        <w:t xml:space="preserve">Role of government, BPBD, earthquake, tsunami, and disaster management</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0"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ABSTRAK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0"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Permasalahan/Latar Belakang (GAP): </w:t>
      </w:r>
      <w:r w:rsidDel="00000000" w:rsidR="00000000" w:rsidRPr="00000000">
        <w:rPr>
          <w:rFonts w:ascii="Times New Roman" w:cs="Times New Roman" w:eastAsia="Times New Roman" w:hAnsi="Times New Roman"/>
          <w:color w:val="000000"/>
          <w:sz w:val="24"/>
          <w:szCs w:val="24"/>
          <w:rtl w:val="0"/>
        </w:rPr>
        <w:t xml:space="preserve">Aceh merupakan kawasan titik pertemuan beberapa patahan sesar, baik Segmen Aceh maupun Segmen Seulimuem. Kedua segmen ini masih aktif dan bisa saja terjadi Gempa bumi besar dan Tsunami (tsunami) sehingga Aceh khususnya Kota Sabang merupakan daerah yang rawan bencana gempa bumi dan tsunami. </w:t>
      </w:r>
      <w:r w:rsidDel="00000000" w:rsidR="00000000" w:rsidRPr="00000000">
        <w:rPr>
          <w:rFonts w:ascii="Times New Roman" w:cs="Times New Roman" w:eastAsia="Times New Roman" w:hAnsi="Times New Roman"/>
          <w:sz w:val="24"/>
          <w:szCs w:val="24"/>
          <w:rtl w:val="0"/>
        </w:rPr>
        <w:t xml:space="preserve">Kota Sabang merupakan kota yang tingkat bahaya tsunami yang tinggi. Maka diperlukan  diperlukan adanya suatu upaya untuk melakukan mitigasi agar meminimalisir dampak buruk yang mungkin ditimbulkan dari terjadinya bencana alam. </w:t>
      </w:r>
      <w:r w:rsidDel="00000000" w:rsidR="00000000" w:rsidRPr="00000000">
        <w:rPr>
          <w:rFonts w:ascii="Times New Roman" w:cs="Times New Roman" w:eastAsia="Times New Roman" w:hAnsi="Times New Roman"/>
          <w:b w:val="1"/>
          <w:color w:val="000000"/>
          <w:sz w:val="24"/>
          <w:szCs w:val="24"/>
          <w:rtl w:val="0"/>
        </w:rPr>
        <w:t xml:space="preserve">Tujuan:</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Tujuan penelitian ini untuk mengetahui efektivitas peran Badan Penanggulangan Bencana Daerah dalam menanggulangi bencana gempa dan tsunami di Kota Sabang. </w:t>
      </w:r>
      <w:r w:rsidDel="00000000" w:rsidR="00000000" w:rsidRPr="00000000">
        <w:rPr>
          <w:rFonts w:ascii="Times New Roman" w:cs="Times New Roman" w:eastAsia="Times New Roman" w:hAnsi="Times New Roman"/>
          <w:b w:val="1"/>
          <w:color w:val="000000"/>
          <w:sz w:val="24"/>
          <w:szCs w:val="24"/>
          <w:rtl w:val="0"/>
        </w:rPr>
        <w:t xml:space="preserve">Metode:</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Metode yang digunakan dalam penelitian ini adalah metode deskriptif dengan pendekatan induktif. Teknik pengumpulan data yang digunakan adalah wawancara dan dokumentasi. Sedangkan untuk teknik analisis data adalah dengan reduksi data, penyajian data, dan selanjutnya verifikasi data dengan membuat kesimpulan. Penelitian ini menggunakan analisis</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teori peran dari Soekanto (2012 :212) dengan dimensi hak dan kewajiban. </w:t>
      </w:r>
      <w:r w:rsidDel="00000000" w:rsidR="00000000" w:rsidRPr="00000000">
        <w:rPr>
          <w:rFonts w:ascii="Times New Roman" w:cs="Times New Roman" w:eastAsia="Times New Roman" w:hAnsi="Times New Roman"/>
          <w:b w:val="1"/>
          <w:color w:val="000000"/>
          <w:sz w:val="24"/>
          <w:szCs w:val="24"/>
          <w:rtl w:val="0"/>
        </w:rPr>
        <w:t xml:space="preserve">Hasil/Temuan:</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Hasil penelitian peran Badan Penanggulangan Bencana Daerah (BPBD) dalam penanggulangan bencana gempa bumi dan tsunami di Kota Sabang bisa dikategorikan baik program-program yang telah pemerintah daerah laksanakan seperti: (1). Penetapan kebijakan, Pemerintah Kota Sabang sudah mengeluarkan Qanun no. 4 tahun 2011 Tentang Pembentukan Organisasi dan Tata Kerja Badan Penanggulangan Bencana Daerah, (2). Pencegahan bencana, langkah yang dilakukan pemerintah daerah adalah penguatan tebing dan pemasangan beronjong, pembentukan Destana, SMAB, Sosialisasi, dan pelatihan (3). Tanggap darurat, pemerintah daerah telah mendirikan posko pengungsian dan dapur umum, (4). Rehabilitasi dan Rekontruksi, pemulihan yang berupa perbaikan sarana dan prasarana akan tetapi belum terpenuhi secara keseluruhan berhubung dana yang dimiliki terbatas. Hambatan yang ditemui berupa alat penanggulangan yang kurang lengkap, keterbatasan dana, kekurangan tenaga muda, banyak perumahan dan kantor yang terletak di daerah rawan, dan lokasi antar rumah yang berjauhan. Sedangkan faktor pendukung berupa kontur wilayah pantai yang dataran tinggi berbentuk teluk dan masih hutan mangrove serta pemecah ombak juga kesiapsiagaan masyarakat sudah juga baik. </w:t>
      </w:r>
      <w:r w:rsidDel="00000000" w:rsidR="00000000" w:rsidRPr="00000000">
        <w:rPr>
          <w:rFonts w:ascii="Times New Roman" w:cs="Times New Roman" w:eastAsia="Times New Roman" w:hAnsi="Times New Roman"/>
          <w:b w:val="1"/>
          <w:color w:val="000000"/>
          <w:sz w:val="24"/>
          <w:szCs w:val="24"/>
          <w:rtl w:val="0"/>
        </w:rPr>
        <w:t xml:space="preserve">Kesimpulan: </w:t>
      </w:r>
      <w:r w:rsidDel="00000000" w:rsidR="00000000" w:rsidRPr="00000000">
        <w:rPr>
          <w:rFonts w:ascii="Times New Roman" w:cs="Times New Roman" w:eastAsia="Times New Roman" w:hAnsi="Times New Roman"/>
          <w:color w:val="000000"/>
          <w:sz w:val="24"/>
          <w:szCs w:val="24"/>
          <w:rtl w:val="0"/>
        </w:rPr>
        <w:t xml:space="preserve">Beberapa upaya yang dilakukan oleh pemerintah Badan Penanggulangan Bencana Daerah (BPBD) Kota Sabang sudah berjalan dengan bagus dan masyarakat sudah sangat paham  mengenai kesiapsiagaan bencana gempa bumi. Di Kecamatan Sukajaya sendiri secara umum masih kurang namun masyarakat nya sudah sangat tau apa yang akan dilakukan ketika bencana gempa  terjadi.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0"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Kata kunci:</w:t>
      </w:r>
      <w:r w:rsidDel="00000000" w:rsidR="00000000" w:rsidRPr="00000000">
        <w:rPr>
          <w:rFonts w:ascii="Times New Roman" w:cs="Times New Roman" w:eastAsia="Times New Roman" w:hAnsi="Times New Roman"/>
          <w:color w:val="000000"/>
          <w:sz w:val="24"/>
          <w:szCs w:val="24"/>
          <w:rtl w:val="0"/>
        </w:rPr>
        <w:t xml:space="preserve"> Peran pemerintah, BPBD, gempa bumi, tsunami, dan penanggulangan bencana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numPr>
          <w:ilvl w:val="0"/>
          <w:numId w:val="2"/>
        </w:numPr>
        <w:tabs>
          <w:tab w:val="left" w:pos="426"/>
        </w:tabs>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PENDAHULUAN </w:t>
      </w:r>
      <w:r w:rsidDel="00000000" w:rsidR="00000000" w:rsidRPr="00000000">
        <w:rPr>
          <w:rtl w:val="0"/>
        </w:rPr>
      </w:r>
    </w:p>
    <w:p w:rsidR="00000000" w:rsidDel="00000000" w:rsidP="00000000" w:rsidRDefault="00000000" w:rsidRPr="00000000" w14:paraId="00000019">
      <w:pPr>
        <w:numPr>
          <w:ilvl w:val="1"/>
          <w:numId w:val="3"/>
        </w:num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Latar Belakang </w:t>
      </w:r>
      <w:r w:rsidDel="00000000" w:rsidR="00000000" w:rsidRPr="00000000">
        <w:rPr>
          <w:rtl w:val="0"/>
        </w:rPr>
      </w:r>
    </w:p>
    <w:p w:rsidR="00000000" w:rsidDel="00000000" w:rsidP="00000000" w:rsidRDefault="00000000" w:rsidRPr="00000000" w14:paraId="0000001A">
      <w:pP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Indonesia terletak diantara tiga lempeng utama di dunia, yaitu Australia, Eurasia dan Pasifik. Kondisi ini menyebabkan Indonesia sering terjadi gempa bumi tektonik ataupun gempa bumi vulkanik. Gempa bumi bisa terjadi akibat tumbukan antar lempeng utama. Gempa yang terjadi di  Indonesia bervariasi, dari skala kecil hingga berskala besar. Bahkan sebagian besar wilayah nusantara sangat rawan terjadinya gempa bumi, seperti Sumatera, selatan Jawa, utara Sulawesi, laut Maluku, utara Papua dan beberapa daerah lainnya.</w:t>
        <w:br w:type="textWrapping"/>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Bencana merupakan suatu hal yang tidak dapat diprediksi, Bencana dapat terjadi tanpa mengenal waktu dan tempat, atau tanpa suatu peringatan, dalam mengurangi risiko bencana, perlu adanya suatu kesiapsiagaan terhadap bencana yang dimana terdiri dari langkah penanggulangan bencana agar dapat mengurangi ancaman dari sutu bencana, kemudian masyarakat dapat melakukan penyelamatan diri, penyembuhan diri serta melakukan pemulihan atau memperbaiki kerusakan yang terjadi akibat terjadinya bencana agar masyarakat menjadi aman, nyaman serta berdaya tahan terhadap bencana. Gempa bumi adalah getaran yang terjadi di permukaan bumi yang diakibatkan pelepasan energi dari dalam secara tiba-tiba yang menimbulkan gelombang seismik. Gempa Bumi disebabkan oleh pergerakan lempeng Bumi (kerak Bumi). Frekuensi gempa disuatu wilayah, mengacu pada jenis dan ukuran gempa Bumi yang terjadi dalam waktu tertentu. Tsunami adalah serangkaian gelombang ombak laut raksasa yang timbul karena adanya pergeseran di dasar laut akibat gempa bumi. Bencana tsunami berkaitan erat dengan batimetri, dimana yang diperhatikan dari batimetri sebuah perairan adalah kemiringannya atau slope.</w:t>
      </w:r>
    </w:p>
    <w:p w:rsidR="00000000" w:rsidDel="00000000" w:rsidP="00000000" w:rsidRDefault="00000000" w:rsidRPr="00000000" w14:paraId="0000001B">
      <w:pP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Penyelenggaraan penanggulangan bencana adalah serangkaian upaya yang meliputi penetapan kebijakan pembangunan yang berisiko timbulnya bencana, kegiatan pencegahan bencana, tanggap darurat dan rehabilitasi. Kegiatan pencegahan bencana adalah serangkaian kegiatan yang dilakukan sebagai upaya untuk menghilangkan dan atau mengurangi ancaman bencana. pemerintah pusat dan pemerintah daerah menjadi penanggung jawab dalam penyelenggaraan penanggulangan bencana. Pemerintah pusat Pemerintah Pusat mempunyai tanggung jawab dan wewenang dalam penanggulangan bencana. Tanggung jawab pemerintah pusat dalam penanggulangan bencana. Pemerintah daerah yang bertugas dalam penanggulangan bencana sebagaimana dalam Undang-undang nomor 24 Tahun 2007 tentang penanggulangan bencana. Penanggulangan bencana dapat di laksanankan dengan efektif sesuai dengan perannya di dalam Masyarakat yaitu penanggulangan bencana di daerah khususnya Sabang karena Kota Sabang memiliki risiko bencana yang tinggi baik gempa bumi, tsunami, abrasi, dan cuaci ekstrim.</w:t>
      </w:r>
    </w:p>
    <w:p w:rsidR="00000000" w:rsidDel="00000000" w:rsidP="00000000" w:rsidRDefault="00000000" w:rsidRPr="00000000" w14:paraId="0000001C">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1"/>
          <w:numId w:val="3"/>
        </w:num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Kesenjangan Masalah yang Diambil (GAP Penelitian)</w:t>
      </w:r>
      <w:r w:rsidDel="00000000" w:rsidR="00000000" w:rsidRPr="00000000">
        <w:rPr>
          <w:rtl w:val="0"/>
        </w:rPr>
      </w:r>
    </w:p>
    <w:p w:rsidR="00000000" w:rsidDel="00000000" w:rsidP="00000000" w:rsidRDefault="00000000" w:rsidRPr="00000000" w14:paraId="0000001E">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Aceh berada kawasan titik pertemuan beberapa patahan sesar, baik Segmen Aceh maupun Segmen Seulimuem. Kedua segmen ini masih aktif dan bisa saja terjadi Gempa bumi besar dan Tsunami (tsunami). Usai peristiwa Gempa bumi bermagnitudo 9,2 tanggal 26 Desember 2004 lalu yang disertai Tsunami telah membuka mata dunia dan akademisi untuk melakukan penelitian dan membuka literasi. Ternyata sejak dulu Aceh memang rawan terjadi Gempa bumi dan Tsunami. Aceh diapit oleh dua patahan Sumatera yang aktif, yaitu segmen Aceh dan segmen Seulimum. Jadi Banda Aceh menjadi kawasan yang cukup rentan terjadi Gempa bumi dan Tsunami. Karena semua garis patahannya melintasi Kota Banda Aceh dan setiap tahunnya bergerak ekitar 2-5 meter. Adapun kecamatan yang diperkirakan mengalami rusak  parah bila terjadi Gempa bumi dan Tsunami yaitu Kuta Alam, Kuta Raja,  Syiah Kuala, Ulee Kareng, Meuraksa, dan Jaya Baru. Menurut data dari DIBI di Aceh telah terjadi sebanyak 97 kali gempa dalam kurun waktu 2007-2010. Dampak yang ditimbulkan selama kurun waktu tersebut yaitu korban jiwa sebanyak 62 orang, kerugian materil  sekitar 25–50 Milyar rupiah. Kabupaten/Kota yang diperkirakan akan terkena dampak adalah: Banda Aceh, Aceh Jaya, Aceh Barat, Nagan Raya, Simeulue, Aceh Barat Daya, Aceh Singkil, Aceh Selatan, Subulussalam, Sabang, Aceh Besar, Pidie, Aceh Tengah, Gayo Lues dan Aceh Tenggara. (https://dibi.bnpb.go.id/xdibi/index diakses pada 12 september 2021 pada pukul 10.34).</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Wilayah Kota Sabang meliputi Pulau Weh, Pulau Klah, Pulau Rubiah, Pulau Seulako, dan Pulau Rondo, dengan luas sebesar 153 Km2, yang terdiri dari dua kecamatan dan 18 gampong. Secara umum Kota Sabang berada pada ketinggian ± 28 m di atas permukaan air laut (dpl) mengutip data dari BAPPEDA. Pulau Weh yang berada di barat laut Aceh rentan akan bencana seperti gempa bumi yang dapat diikuti dengan tsunami, karena pulau ini berada pada zona pergeseran aktif lempeng IndoAustralia. Selain itu juga pulau ini tidak berdekatan dengan pulau besar lain  di sebelah utaranya yang mengakibatkan pulau ini sangat terbuka terhadap dampak dari fenomena – fenomena oseanografi maupun atmosferik yang terjadi di sekitaran pulaunya.(http://bappeda.sabangkota.go.id di akses pada 20 september 2021 pada pukul 09.12)</w:t>
        <w:br w:type="textWrapping"/>
        <w:t xml:space="preserve">Menurut Kajian Risiko Bencana yang dilakukan oleh BNPB pada tahun 2015, Kota Sabang merupakan kota yang tingkat bahaya tsunami yang tinggi. Selain Bencana Tsunami, Kota Sabang juga memiliki bahaya bencana yang lain yaitu abrasi (masuk dalam kategori tinggi), gempa bumi(masuk dalam kategori sedang), dan juga cuaca ekstrim (masuk dalam kategori sedang). Adanya bahaya-bahaya yang terdapat pada Pulau Weh, diperlukan adanya suatu upaya untuk melakukan mitigasi agar meminimalisir dampak buruk yang mungkin ditimbulkan dari terjadinya bencana alam. (https://bpba.acehprov.go.id di akses pada 10 september 2021 pada pukul 14:53).</w:t>
      </w:r>
    </w:p>
    <w:p w:rsidR="00000000" w:rsidDel="00000000" w:rsidP="00000000" w:rsidRDefault="00000000" w:rsidRPr="00000000" w14:paraId="00000020">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1"/>
          <w:numId w:val="3"/>
        </w:num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Penelitian Terdahulu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c00000"/>
          <w:sz w:val="24"/>
          <w:szCs w:val="24"/>
          <w:rtl w:val="0"/>
        </w:rPr>
        <w:t xml:space="preserve"> </w:t>
      </w:r>
      <w:r w:rsidDel="00000000" w:rsidR="00000000" w:rsidRPr="00000000">
        <w:rPr>
          <w:rtl w:val="0"/>
        </w:rPr>
      </w:r>
    </w:p>
    <w:p w:rsidR="00000000" w:rsidDel="00000000" w:rsidP="00000000" w:rsidRDefault="00000000" w:rsidRPr="00000000" w14:paraId="00000022">
      <w:pP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terinspirasi oleh beberapa penelitian terdahulu dalam konteks </w:t>
      </w:r>
      <w:r w:rsidDel="00000000" w:rsidR="00000000" w:rsidRPr="00000000">
        <w:rPr>
          <w:rFonts w:ascii="Times New Roman" w:cs="Times New Roman" w:eastAsia="Times New Roman" w:hAnsi="Times New Roman"/>
          <w:color w:val="000000"/>
          <w:rtl w:val="0"/>
        </w:rPr>
        <w:t xml:space="preserve">efektivitas peran Badan Penanggulangan Bencana Daerah dalam menanggulangi bencana gempa dan tsunami di Kota Sabang Provinsi Aceh. Penelitian Rosa Pevitanada dan Dyah Hariani (2017) yang berjudul Analisis Pengorganisasian Penanggulangan Bencana Melalui Kelurahan Siaga Bencana di Kelurahan Jombang Kecamatan Candisari Kota Semarang (Pevitana&amp;Hariani :2017) menemukan bahwa Nilai Akuntabilitas Kinerja yang dicapai  oleh aparat perlindungan sipil daerah adalah 70, sesuai dengan nilai target BPBD 70, sehingga persentase  kepatuhan 100% kinerja PD BPBD dilaksanakan sesuai dengan peran dan fungsinya. baik di pemerintahan maupun di masyarakat. Tindak lanjut dan reorganisasi di KSB Jombang tidak berjalan dengan baik. Pengawasan dilakukan oleh pihak Kecamatan Jombang dan BPBD Kota Semarang. Reorganisasi di KSB Jombang tidak terjadi karena tidak ada organisasi kepemudaan yang terlibat. Oleh karena itu, restrukturisasi juga</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diperlukan di KSB Jombang (Pevitana&amp;Hariani :2017). Aulia Rahman (2016) yang berjudul peran Taruna Siaga Bencana dalam mitigasi bencana di Kabupaten Serang dan Sukabumi (Rahman :2016) menghasilkan peran bencana Taruna Siaga (Tagana) dalam  pengurangan risiko bencana belum banyak dilakukan. Secara umum, penelitian ini mengeksplorasi peran Tagana dalam fase pengurangan risiko dan  tanggap bencana. Penelitian ini mengkaji tentang peran Tagana dalam pengurangan risiko bencana di Kabupaten Serang dan Sukabumi, koordinasi Tagana dengan pemerintah daerah dalam kegiatan penanggulangan bencana di Kabupaten Serang dan Sukabumi, serta manfaat keterlibatan Tagana dalam mendukung ketahanan wilayah di Kabupaten Serang dan Sukabumi. Sukabumi BPBD Kabupaten Serang sebagai koordinator kegiatan penanggulangan bencana di Kabupaten Serang memiliki tugas pokok dan fungsi yaitu pengurangan risiko bencana untuk mengurangi risiko (Rahman :2016). Penelitian Fitria Wahyuni (2020) yang berjudul Efektivitas kebijakan penangulangan prabencana banjir BPBD di kecamatan Lilirilau Kabupaten Soppeng (Wahyuni :2020) menemukan bahwa kebijakan kebijakan yang di ambil oleh BPBD Kabupaten Soppeng yang terbagi di 3 fase yaitu pada fase kesiapsiagaan, fase peringatan dini, fase mitigasi bencana, BPBD Kabupaten Soppeng perlu melakukan beberapa tindakan guna memaksimalkan upaya penanggulangan bencana banjir di Kabupaten Soppeng (Wahyuni :2020).</w:t>
      </w:r>
      <w:r w:rsidDel="00000000" w:rsidR="00000000" w:rsidRPr="00000000">
        <w:rPr>
          <w:rtl w:val="0"/>
        </w:rPr>
      </w:r>
    </w:p>
    <w:p w:rsidR="00000000" w:rsidDel="00000000" w:rsidP="00000000" w:rsidRDefault="00000000" w:rsidRPr="00000000" w14:paraId="00000023">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1"/>
          <w:numId w:val="3"/>
        </w:num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Pernyataan Kebaruan Ilmiah </w:t>
      </w:r>
      <w:r w:rsidDel="00000000" w:rsidR="00000000" w:rsidRPr="00000000">
        <w:rPr>
          <w:rtl w:val="0"/>
        </w:rPr>
      </w:r>
    </w:p>
    <w:p w:rsidR="00000000" w:rsidDel="00000000" w:rsidP="00000000" w:rsidRDefault="00000000" w:rsidRPr="00000000" w14:paraId="00000025">
      <w:pPr>
        <w:spacing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melakukan penelitian yang berbeda dan belum dilakukan oleh penelitian terdahulu, dimana konteks penelitian yang dilakukan yakni Peran Badan Penanggulangan Bencana Daerah dalam menanggulangi bencana gempa dan tsunami di Kota Sabang Provinsi Aceh dengan penelitian Pevitana, Hariani, Rahman, dan Wahyuni. Selain itu penelitian ini menggunakan metode deskriptif dan pendekatan induktif. Selain itu pengukuran/indikator yang digunakan juga berbeda dari penelitian sebelumnya yakni</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menggunakan analisis</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teori analisis</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teori peran dari Soekanto (2012 :212) dengan dimensi hak dan kewajiban</w:t>
      </w:r>
      <w:r w:rsidDel="00000000" w:rsidR="00000000" w:rsidRPr="00000000">
        <w:rPr>
          <w:rtl w:val="0"/>
        </w:rPr>
      </w:r>
    </w:p>
    <w:p w:rsidR="00000000" w:rsidDel="00000000" w:rsidP="00000000" w:rsidRDefault="00000000" w:rsidRPr="00000000" w14:paraId="00000026">
      <w:pPr>
        <w:numPr>
          <w:ilvl w:val="1"/>
          <w:numId w:val="3"/>
        </w:num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Tujuan. </w:t>
      </w:r>
      <w:r w:rsidDel="00000000" w:rsidR="00000000" w:rsidRPr="00000000">
        <w:rPr>
          <w:rtl w:val="0"/>
        </w:rPr>
      </w:r>
    </w:p>
    <w:p w:rsidR="00000000" w:rsidDel="00000000" w:rsidP="00000000" w:rsidRDefault="00000000" w:rsidRPr="00000000" w14:paraId="00000027">
      <w:pPr>
        <w:spacing w:after="0" w:line="240" w:lineRule="auto"/>
        <w:ind w:left="0" w:hanging="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Tujuan penelitian ini untuk mengetahui efektivitas peran Badan Penanggulangan Bencana Daerah dalam menanggulangi bencana gempa dan tsunami di Kota Sabang.</w:t>
      </w:r>
    </w:p>
    <w:p w:rsidR="00000000" w:rsidDel="00000000" w:rsidP="00000000" w:rsidRDefault="00000000" w:rsidRPr="00000000" w14:paraId="00000028">
      <w:pPr>
        <w:numPr>
          <w:ilvl w:val="0"/>
          <w:numId w:val="2"/>
        </w:numPr>
        <w:tabs>
          <w:tab w:val="left" w:pos="426"/>
        </w:tabs>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METODE </w:t>
      </w:r>
      <w:r w:rsidDel="00000000" w:rsidR="00000000" w:rsidRPr="00000000">
        <w:rPr>
          <w:rtl w:val="0"/>
        </w:rPr>
      </w:r>
    </w:p>
    <w:p w:rsidR="00000000" w:rsidDel="00000000" w:rsidP="00000000" w:rsidRDefault="00000000" w:rsidRPr="00000000" w14:paraId="00000029">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ab/>
      </w:r>
      <w:r w:rsidDel="00000000" w:rsidR="00000000" w:rsidRPr="00000000">
        <w:rPr>
          <w:rFonts w:ascii="Times New Roman" w:cs="Times New Roman" w:eastAsia="Times New Roman" w:hAnsi="Times New Roman"/>
          <w:sz w:val="24"/>
          <w:szCs w:val="24"/>
          <w:rtl w:val="0"/>
        </w:rPr>
        <w:t xml:space="preserve">Penelitian ini menggunakan penelitian kualitatif dengan metode deskriptif dan pendekatan induktif   dan menganalis data melalui reduksi data, data display/ penyajian data dan penarikan kesimpulan atau verifikasi (Conclusion Drawing atau Verification). Data diperoleh dengan teknik Tringualasi data yaitu menggunakan wawancara, observasi, dan dokumentasi. Dalam melakukan pengumpulan data wawancara dengan teknik purposive sampling terhadap 5 informan yaitu Kepala BPBD, Seksi Pencegahan dan kesiapsiagaan, Seksi Kedaruratan, Rehabilitasi dan rekontruksi dan masyarakat. </w:t>
      </w:r>
      <w:r w:rsidDel="00000000" w:rsidR="00000000" w:rsidRPr="00000000">
        <w:rPr>
          <w:rFonts w:ascii="Times New Roman" w:cs="Times New Roman" w:eastAsia="Times New Roman" w:hAnsi="Times New Roman"/>
          <w:color w:val="000000"/>
          <w:sz w:val="24"/>
          <w:szCs w:val="24"/>
          <w:rtl w:val="0"/>
        </w:rPr>
        <w:t xml:space="preserve">Penelitian ini menggunakan analisis</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teori peran dari Soekanto (2012 :212) dengan dimensi hak dan kewajiban</w:t>
      </w:r>
      <w:r w:rsidDel="00000000" w:rsidR="00000000" w:rsidRPr="00000000">
        <w:rPr>
          <w:rtl w:val="0"/>
        </w:rPr>
      </w:r>
    </w:p>
    <w:p w:rsidR="00000000" w:rsidDel="00000000" w:rsidP="00000000" w:rsidRDefault="00000000" w:rsidRPr="00000000" w14:paraId="0000002A">
      <w:pPr>
        <w:tabs>
          <w:tab w:val="left" w:pos="426"/>
        </w:tabs>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2"/>
        </w:numPr>
        <w:tabs>
          <w:tab w:val="left" w:pos="426"/>
        </w:tabs>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HASIL DAN PEMBAHASAN </w:t>
      </w:r>
      <w:r w:rsidDel="00000000" w:rsidR="00000000" w:rsidRPr="00000000">
        <w:rPr>
          <w:rtl w:val="0"/>
        </w:rPr>
      </w:r>
    </w:p>
    <w:p w:rsidR="00000000" w:rsidDel="00000000" w:rsidP="00000000" w:rsidRDefault="00000000" w:rsidRPr="00000000" w14:paraId="0000002C">
      <w:pPr>
        <w:spacing w:after="0" w:line="240" w:lineRule="auto"/>
        <w:ind w:left="0" w:hanging="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menganalisis Peran Badan Penanggulangan Bencana Daerah dalam menanggulangi bencana gempa dan tsunami di Kota Sabang Provinsi Aceh </w:t>
      </w:r>
      <w:r w:rsidDel="00000000" w:rsidR="00000000" w:rsidRPr="00000000">
        <w:rPr>
          <w:rFonts w:ascii="Times New Roman" w:cs="Times New Roman" w:eastAsia="Times New Roman" w:hAnsi="Times New Roman"/>
          <w:color w:val="000000"/>
          <w:sz w:val="24"/>
          <w:szCs w:val="24"/>
          <w:rtl w:val="0"/>
        </w:rPr>
        <w:t xml:space="preserve">menggunakan analisis menggunakan analisis</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teori peran dari Soekanto (2012 :212) dengan dimensi hak dan kewajiban</w:t>
      </w:r>
      <w:r w:rsidDel="00000000" w:rsidR="00000000" w:rsidRPr="00000000">
        <w:rPr>
          <w:rFonts w:ascii="Times New Roman" w:cs="Times New Roman" w:eastAsia="Times New Roman" w:hAnsi="Times New Roman"/>
          <w:sz w:val="24"/>
          <w:szCs w:val="24"/>
          <w:rtl w:val="0"/>
        </w:rPr>
        <w:t xml:space="preserve">. Adapun pembahasan dapat dilihat pada subbab berikut.</w:t>
      </w:r>
    </w:p>
    <w:p w:rsidR="00000000" w:rsidDel="00000000" w:rsidP="00000000" w:rsidRDefault="00000000" w:rsidRPr="00000000" w14:paraId="0000002E">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Upaya Penanggulangan Bencana Gempa Bumi Badan Penanggulangan Bencana Daerah Kota Sabang </w:t>
      </w:r>
      <w:r w:rsidDel="00000000" w:rsidR="00000000" w:rsidRPr="00000000">
        <w:rPr>
          <w:rtl w:val="0"/>
        </w:rPr>
      </w:r>
    </w:p>
    <w:p w:rsidR="00000000" w:rsidDel="00000000" w:rsidP="00000000" w:rsidRDefault="00000000" w:rsidRPr="00000000" w14:paraId="00000030">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melakukan pengukuran terhadap upaya yang dilakukan untuk penanggulangan bencana gempa bumi oleh Badan Penanggulangan Bencana Daerah Kota Sabang. Upaya penanggulangan bencana gempa bumi oleh BPBD di Kota Sabang yang sejauh ini sudah realisasikan dengan beberapa programprogram yang sudah dilaksanakan dengan baik seperti Sekolah Madrasah Aman Bencana yang sejauh ini sudah mulai berjalan, desa siaga bencana, dan lain, namun dibalik itu masih perlu perbaikan dan peningkatan di beberapa faktor, seperti membuat peraturan daerah yang mendukung dalam penanggulangan bencana serta peningkatan kapasitas masyarakat dalam menghadapi bencana. Berikut ialah pembahasan mengenai kendala dan upaya apa saja yang telah dilakukan BPBD Kota Sabang.</w:t>
      </w:r>
    </w:p>
    <w:p w:rsidR="00000000" w:rsidDel="00000000" w:rsidP="00000000" w:rsidRDefault="00000000" w:rsidRPr="00000000" w14:paraId="00000031">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Kendala dalam Penanggulangan Bencana Gempa Bumi di Kota Sabang</w:t>
      </w:r>
    </w:p>
    <w:p w:rsidR="00000000" w:rsidDel="00000000" w:rsidP="00000000" w:rsidRDefault="00000000" w:rsidRPr="00000000" w14:paraId="00000033">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menemukan beberapa kendala yang dihadapi oleh Badan Penanggulangan Bencana Daerah Kota Sabang sebagai berikut;</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Alat penanggulangan bencana masih kurang lengkap</w:t>
      </w:r>
    </w:p>
    <w:p w:rsidR="00000000" w:rsidDel="00000000" w:rsidP="00000000" w:rsidRDefault="00000000" w:rsidRPr="00000000" w14:paraId="00000035">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Alat penanggulangan bencana sebagai alat penunjang keberhasilan dalam penanggulangan gempa bumi di Kota Sabang. Apabila alat yang dibutuhkan tidak lengkap atau tidak tersedia maka tidak akan maksimal penanggulangannya. Adapun hasil wawancara bersama PLT Kepala Badan BPBD yakni Syamsurizal, yaitu: “Alat yang ada di Kota Sabang kurang lengkap dan kurang memadai, gergaji mesin saja tidak ada dan ada beberapa alat sudah rusak berat. Perlengkapan lainnya juga sangat terbatas yakni hanya, tenda , dan untuk perlengkapan dapur umum perkiraan hanya cukup untuk keperluan 2-3 hari saja, sisa nya jika terjadi bencana pihak BPBD Kot Sabang hanya dapat menunggu bantuan tambahan datang dari BPBD Kabaten/Kota lain atau Provinsi Maupun kelompok-kelompok relawan lainnya.</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Kurangnya dana kebencanaan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Sesuai dengan hasil Wawancara bersama Syamsurizal, yaitu: “Salah satu faktor penghambat dalam penanggulangan bencana di Kota Sabang yaitu kurangnya dana dari pemerintah, terutama pada saat terjadi kasus Pandemi COVID-19 dimana hamper seluruh anggaran di recofusing ke kesehatan sehingga kerap kali kami BPBD mengalami kesulitan dalam membuat program-program kerja kami yang seharusnya rutin dilaksanakan tiap tahun seperti pelatihan, sosialisasi dan lain-lain”. Hal ini sangat disayangkan melihat daerah Kota Sabang ini dikelilingi dengan laut dan Kota Sabang merupakan daerah yang sering terjadi bencana gempa bumi. Dana merupakan faktor penting agar penanggulangan bencana dapat segera dilakukan, jika tidak ada dana pihak BPBD Kota Sabang akan sangat kesulitan untuk meningkatkan penanggulangan sehingga dapat membuat situasi semakin berbahaya.</w:t>
      </w:r>
    </w:p>
    <w:p w:rsidR="00000000" w:rsidDel="00000000" w:rsidP="00000000" w:rsidRDefault="00000000" w:rsidRPr="00000000" w14:paraId="00000038">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ind w:left="0"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3.3. Upaya Dalam Meningkatkan Penanggulangan Bencana Gempa Bumi di Kota Sabang</w:t>
      </w:r>
    </w:p>
    <w:p w:rsidR="00000000" w:rsidDel="00000000" w:rsidP="00000000" w:rsidRDefault="00000000" w:rsidRPr="00000000" w14:paraId="0000003A">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Upaya dalam meningkatkan penanggulangan bencana terhadap bencana gempa bumi di Kota Sabang perlu dimulai dengan adanya 58 kebijakan daerah yang bertujuan untuk menanggulangi bencana gempa bumi sesuai dengan peraturan yang ada. Strategi yang ditetapkan daerah dalam menanggulangi gempa perlu disesuaikan dengan kondisi daerah yang sering terjadi bencana gempa. Untuk mendukung pengembangan sistem penanggulangan bencana gempa bumi yang mencakup kebijakan, strategi dan operasi secara Nasional mencakup pemerintah pusat dan daerah.</w:t>
      </w:r>
    </w:p>
    <w:p w:rsidR="00000000" w:rsidDel="00000000" w:rsidP="00000000" w:rsidRDefault="00000000" w:rsidRPr="00000000" w14:paraId="0000003B">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Sesuai dengan hasil wawancara bersama pak Syamsurizal selaku unsur pelaksana, yaitu: “Disini BPBD selaku kordinator yang di bentuk dalam Undang-undang Nomor 24 Tahun 2007 tentang penanggulangan bencana yang terjadi” Maka Didirikannya BPBD setidaknya menjadi bukti bahwa pemerintah Kota Sabang serius dalam penanggulangan bencana gempa bumi yang sering terjadi di Kota Sabang. BPBD Kota Sabang juga melakukan beberapa upaya dalam meningkatkan penanggulangan bencana, berikut hasil wawancara dari pak Syamsurizal : “Ketika terjadi gempa, masyarakat Aceh tidak terlalu panik dikarenakan sudah banyak pengalaman dengan gempa, disini juga sudah ada program Destana yang sudah berjumlah 18 gampong. Selain Destana, di sekolah juga terdapat program yang dinamakan SMAB (Sekolah Madrasah Aman Bencana)”. Pihak BPBD memberikan edukasi kepada masyarakat mengenai kesiapsiagaan, bagaimana menjadi relawan, dan jalur evakuasi. Semua itu bertujuan agar masyarakat dapat melakukan evakuasi mandiri ketika terjadi bencana.</w:t>
      </w:r>
    </w:p>
    <w:p w:rsidR="00000000" w:rsidDel="00000000" w:rsidP="00000000" w:rsidRDefault="00000000" w:rsidRPr="00000000" w14:paraId="0000003C">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Masyarakat sudah hidup berdampingan dengan bencana dan sudah sangat paham apa saja yg harus dilakukan jika gempa terjadi khususnya di Provinsi Aceh terkhususnya Kota Sabang. Penyandang disabilitas juga diberi edukasi dan pelatihan mengenai bencana, setiap tahun biasanya selalu dilakukan simulasi di berbagai tempat seperti sekolah, masyarakat,dan perguruan tingggi. Jalur evakuasi dan titik kumpul sudah ditentukan dan disosialisasikan kepada masyarakat, jalur evakuasi di pasang di setiap perempatan dan titik kumpul berada di Sabang Fair, Pasiran, Stadion Sabang Merauke, dll. Ketika gempa terjadi masyarakat sudah tau dan langsung menuju titik kumpul, tidak ada lagi yang pulang kerumah, menjemput anak kesekolah, mencari kerabat terlebih dahulu dan sebagainya. Hal ini mempercepat evakuasi dilakukan dikarenakan jika gempa yang terjadi kuat dan menyebabkan potensi tsunami maka waktu yang dibutuhkan Cuma 5-7 menit saja sampai air laut datang. PLT Kepala BPBD Kota Sabang juga mengatakan untuk dokumen penting harus di kumpulkan dan di simpan disatu tempat yang mudah dibawa jika terjadi bencana. Di daerah Kota Sabang masih banyak kantor – kantor dinas yang terletak di pesisir, seharusnya wilayah perkantoran itu harus di letakkan di tempat yang aman namun karena keterbatasan wilayah hal ini masih belum bisa terlaksana. Badan Penanggulangan Bencana Daerah Kota Sabang memiliki sistim yang di gunakan ketika terjadi bencana, seperti WRS (Warning Receiver System) yang bertujuan untuk memberitahukan ketika terjadi gempa bumi sekecil apapun dan dimana</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pun. Ketika misalnya gempa dengan skala richter yang tinggi dan dapat menimbulkan tsunami, maka pihak BPBD akan langsung memberitahukan petugas yang ada di provinsi untuk menghidupkan sirine yang bertujuan memberitahukan masyarakat agar lari dan mengungsi ke titik kumpul yang telah di tentukan. Jika terjadi suatu bencana yang besar dan BPBD kewalahan, maka instansi yang termasuk kedalam tim penanggulangan bencana akan langsung turun dan ikut membantu.</w:t>
      </w:r>
    </w:p>
    <w:p w:rsidR="00000000" w:rsidDel="00000000" w:rsidP="00000000" w:rsidRDefault="00000000" w:rsidRPr="00000000" w14:paraId="0000003D">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Pihak BPBA dan BPBD sering melakukan sosialisasi di Kecamatan Sukajaya, akibatnya masyarakat sangat paham terhadap kesiapsiagaan terhadap bencana khususnya gempa bumi apalagi setelah kejadi gempa tahun 2004. Di kecamatan tidak ada program khusus mengenai bencana namun pihak kecamatan memiliki tanggung jawab jika terjadi hal tersebut seperti menghimbau masyarakat untuk mengungsi, mengarahkan masyarakat untuk tidak panik dan langsung menuju titik kumpul. Kota Sabang ini terletak dekat dengan pantai. Pihak BPBD seharusnya membuat program khusus mengenai kesiapsiagaan bencana khususnya gempa bumi, namun sejauh ini kinerja kecamatan sudah sangat baik ketika gempa bumi terjadi. </w:t>
      </w:r>
    </w:p>
    <w:p w:rsidR="00000000" w:rsidDel="00000000" w:rsidP="00000000" w:rsidRDefault="00000000" w:rsidRPr="00000000" w14:paraId="0000003E">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Penyimpanan dokumen Kecamatan Sukajaya sudah di atur di tempat khusus dan sudah di siapkan softcopynya. Petugas kecamatan juga sudah dilengkapi dengan pelatihan bencana, setiap tanggal 26 desember pihak Kecamatan melakukan pemeriksaan peralatan dan pelatihan. Penulis juga melakukan wawancara dengan Muhammad adam selaku ketua RT di lingkungan penulis: “jika gempa terjadi Keuchik akan memberitahukan masyarakat melalui mikrofon mesjid agar keluar rumah maupun berlindung di bawah meja, namun kebiasaan masyarakat langsung berlari keluar dan bersiap-siap lari ke titik kumpul”. Masyarakat biasanya berkumpul di mesjid terlebih dahulu untuk mengikuti petunjuk selanjutnya. Simulasi sudah sangat sering dilakukan di wilayah Penulis, dan secara umum masyarakat sudah tau harus bagaimana. Penulis juga bertanya mengenai dokumen penting dan ternyata sudah disiapkan rak khusus dan soft copy juga sudah ada. SDM yang bekerja di Kanto Kecamatan sudah mendapatkan pelatihan mengenai penanggulangan dalam menghadapi bencana dan sudah ada tim yang dibentuk untuk mengevakuasi.</w:t>
      </w:r>
    </w:p>
    <w:p w:rsidR="00000000" w:rsidDel="00000000" w:rsidP="00000000" w:rsidRDefault="00000000" w:rsidRPr="00000000" w14:paraId="0000003F">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 Diskusi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Temuan Utama Penelitian</w:t>
      </w:r>
      <w:r w:rsidDel="00000000" w:rsidR="00000000" w:rsidRPr="00000000">
        <w:rPr>
          <w:rtl w:val="0"/>
        </w:rPr>
      </w:r>
    </w:p>
    <w:p w:rsidR="00000000" w:rsidDel="00000000" w:rsidP="00000000" w:rsidRDefault="00000000" w:rsidRPr="00000000" w14:paraId="00000041">
      <w:pP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Masyarakat Kota Sabang ssudah hidup berdampingan dengan bencana dan sudah sangat paham apa saja yg harus dilakukan jika gempa terjadi khususnya di Provinsi Aceh terkhususnya Kota Sabang. Kejadian bencana yang pernah terjadi di Kota Sabang khususnya gempabumi dan tsunami pada tahun 2004 telah memberikan pelajaran yang sangat bagi masyarakat maupun pemerintah. Untuk itu pemerintah telah melakukan berbagai upaya untuk meningkatkan kapasitas masyarakat kembali. Untuk saat ini Ketika terjadi gempa, masyarakat Aceh tidak terlalu panik dikarenakan sudah banyak pengalaman dengan gempa, disini juga sudah ada program Destana yang sudah berjumlah 18 gampong. Selain Destana, di sekolah juga terdapat program yang dinamakan SMAB (Sekolah Madrasah Aman Bencana)”. Hal itu dibuktikan pada gempa bumi tanggal 5 maret 2022 kemarin baru saja terjadi gempa dengan kekuatan 5.9 skala richter yang berpusat di Aceh Jaya dan memiliki durasi yang lumayan lama, namun respon masyarakat lingkungan sekitar sangat tenang dan tidak panik. Hal ini membuktikan bahwa kesiapsiagaan masyarakat Kota Sabang sudah sangat baik. Peran dari BPBD Kota Sabang tidak sama dengan yang ditemukan pada BPBD Kabupaten Serang dimana belum besar walaupun sebagai koordinator dalam penanggulangan bencana (Rahma :2016)</w:t>
      </w:r>
    </w:p>
    <w:p w:rsidR="00000000" w:rsidDel="00000000" w:rsidP="00000000" w:rsidRDefault="00000000" w:rsidRPr="00000000" w14:paraId="00000042">
      <w:pP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Pihak BPBD memberikan edukasi kepada masyarakat mengenai kesiapsiagaan, bagaimana menjadi relawan, dan jalur evakuasi. Semua itu bertujuan agar masyarakat dapat melakukan evakuasi mandiri ketika terjadi bencana. Penyandang disabilitas juga diberi edukasi dan pelatihan mengenai bencana, setiap tahun biasanya selalu dilakukan simulasi di berbagai tempat seperti sekolah, masyarakat,dan perguruan tingggi. Jalur evakuasi dan titik kumpul sudah ditentukan dan disosialisasikan kepada masyarakat, jalur evakuasi di pasang di setiap perempatan dan titik kumpul berada di Sabang Fair, Pasiran, Stadion Sabang Merauke, dll. Ketika gempa terjadi masyarakat sudah tau dan langsung menuju titik kumpul, tidak ada lagi yang pulang kerumah, menjemput anak kesekolah, mencari kerabat terlebih dahulu dan sebagainya. Hal ini mempercepat evakuasi dilakukan dikarenakan jika gempa yang terjadi kuat dan menyebabkan potensi tsunami.</w:t>
      </w:r>
    </w:p>
    <w:p w:rsidR="00000000" w:rsidDel="00000000" w:rsidP="00000000" w:rsidRDefault="00000000" w:rsidRPr="00000000" w14:paraId="00000043">
      <w:pP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penanggulangan bencana masih terdapat beberapa faktor penghambat dan pendukung yang ditemui oleh BPBD sehingga mempengaruhi kinerja BPBD dalam menanggulangi bencana. Faktor Penghambat tersebut misalnya alat penanggulangan bencana masih kurang, keterbatasan dana, pegawai yang sudah tua hal ini sama dengan reorganisasi  yang kurang baik seperti yang terjadi di BPBD Kota Semarang dimana keterlibatan pemuda sangat sedikit padahal dalam penanggulangan bencana membutuhkan tenaga yang sangat besar ( Pevita&amp;Hariani : 2017), banyak perumahan dan kantor yang terletak di daerah rawan, dan tidak meratanya beberapa rumah terisolasi. </w:t>
      </w:r>
    </w:p>
    <w:p w:rsidR="00000000" w:rsidDel="00000000" w:rsidP="00000000" w:rsidRDefault="00000000" w:rsidRPr="00000000" w14:paraId="00000044">
      <w:pP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Sedangkan faktor pendukung yang dimiliki yaitu Factor geografis kota Sabang yang kebanyakan pantai langsung daratan tinggi sangat membantu dalam mengurangi resiko bencana tsunami, masih banyak nya hutan mangrove di kota Sabang, masih banyak teluk-teluk yang dapat mengurangi efek kerusakan oleh tsunami d. Masih banyak pemecah ombak di daerah pesisir yang ramai penduduk, kesiapan warga Sabang dikarnakan trauma 2004, banyak nya pelatihan-pelatihan maupun sosialisasi yang dilakukan di Kota Sabang baik yang di laksanakan oleh BPBA Maupun BPBD Kota Sabang. Efektivitas program sudah baik sama halnya pada BPBD Kabupaten Soppeng dalam menanggulangi bencana banjir (Wahyuni :2020)..</w:t>
      </w:r>
    </w:p>
    <w:p w:rsidR="00000000" w:rsidDel="00000000" w:rsidP="00000000" w:rsidRDefault="00000000" w:rsidRPr="00000000" w14:paraId="00000045">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numPr>
          <w:ilvl w:val="0"/>
          <w:numId w:val="2"/>
        </w:numPr>
        <w:tabs>
          <w:tab w:val="left" w:pos="284"/>
        </w:tabs>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KESIMPULAN</w:t>
      </w:r>
      <w:r w:rsidDel="00000000" w:rsidR="00000000" w:rsidRPr="00000000">
        <w:rPr>
          <w:rtl w:val="0"/>
        </w:rPr>
      </w:r>
    </w:p>
    <w:p w:rsidR="00000000" w:rsidDel="00000000" w:rsidP="00000000" w:rsidRDefault="00000000" w:rsidRPr="00000000" w14:paraId="00000047">
      <w:pP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menyimpulkan Badan Penanggulangan Bencana Daerah (BPBD) dalam penanggulangan bencana gempa bumi dan tsunami di Kota Sabang bisa dikategorikan baik program-program yang telah pemerintah daerah laksanakan seperti: (1). Penetapan kebijakan, Pemerintah Kota Sabang sudah mengeluarkan Qanun no. 4 tahun 2011 Tentang Pembentukan Organisasi dan Tata Kerja Badan Penanggulangan Bencana Daerah, (2). Pencegahan bencana, langkah yang dilakukan pemerintah daerah adalah penguatan tebing dan pemasangan beronjong, pembentukan Destana, SMAB, Sosialisasi, dan pelatihan (3). Tanggap darurat, pemerintah daerah telah mendirikan posko pengungsian dan dapur umum, (4). Rehabilitasi dan Rekontruksi, pemulihan yang berupa perbaikan sarana dan prasarana akan tetapi belum terpenuhi secara keseluruhan berhubung dana yang dimiliki terbatas. Hambatan yang ditemui berupa alat penanggulangan yang kurang lengkap, keterbatasan dana, kekurangan tenaga muda, banyak perumahan dan kantor yang terletak di daerah rawan, dan lokasi antar rumah yang berjauhan. Sedangkan faktor pendukung berupa kontur wilayah pantai yang dataran tinggi berbentuk teluk dan masih hutan mangrove serta pemecah ombak juga kesiapsiagaan masyarakat sudah juga baik. Guna meningkatkan penanggulangan bencana gempa bumi disarankan untuk meningkatkan dan melakukan pengawasan rutin terhadap program yang sudah berjalan karena bencana bisa saja terjadi kapan saja. Ada beberapa program yang belum di laksanakan secara maksimal baik secara kuntitas maupun kualitas jadi di harapkan kepada BPBD Kota Sabang dapat meningkatkan lagi kualitas maupun kuantitas programprogram BPBD.</w:t>
      </w:r>
    </w:p>
    <w:p w:rsidR="00000000" w:rsidDel="00000000" w:rsidP="00000000" w:rsidRDefault="00000000" w:rsidRPr="00000000" w14:paraId="00000048">
      <w:pPr>
        <w:spacing w:after="0"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Keterbatasan Penelitian. </w:t>
      </w:r>
      <w:r w:rsidDel="00000000" w:rsidR="00000000" w:rsidRPr="00000000">
        <w:rPr>
          <w:rFonts w:ascii="Times New Roman" w:cs="Times New Roman" w:eastAsia="Times New Roman" w:hAnsi="Times New Roman"/>
          <w:sz w:val="24"/>
          <w:szCs w:val="24"/>
          <w:rtl w:val="0"/>
        </w:rPr>
        <w:t xml:space="preserve">Penelitian ini memiliki keterbatasan utama yakni waktu dan biaya penelitian. Penelitian juga memiliki keterbatasan tidak dapat melakukan observasi mendalam dibeberapa daerah yang terisolasi.</w:t>
      </w:r>
    </w:p>
    <w:p w:rsidR="00000000" w:rsidDel="00000000" w:rsidP="00000000" w:rsidRDefault="00000000" w:rsidRPr="00000000" w14:paraId="0000004A">
      <w:pPr>
        <w:tabs>
          <w:tab w:val="center" w:pos="4680"/>
        </w:tabs>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Arah Masa Depan Penelitian (</w:t>
      </w:r>
      <w:r w:rsidDel="00000000" w:rsidR="00000000" w:rsidRPr="00000000">
        <w:rPr>
          <w:rFonts w:ascii="Times New Roman" w:cs="Times New Roman" w:eastAsia="Times New Roman" w:hAnsi="Times New Roman"/>
          <w:b w:val="1"/>
          <w:i w:val="1"/>
          <w:sz w:val="24"/>
          <w:szCs w:val="24"/>
          <w:rtl w:val="0"/>
        </w:rPr>
        <w:t xml:space="preserve">future work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Penulis menyadari masih awalnya temuan penelitian, oleh karena itu penulis menyarankan agar dapat dilakukan penelitian lanjutan pada lokasi dan pembahasan serupa berkaitan efektivitas peran Badan Penanggulangan Bencana Daerah dalam menanggulangi bencana gempa dan tsunami di Kota Sabang Provinsi Aceh</w:t>
      </w:r>
    </w:p>
    <w:p w:rsidR="00000000" w:rsidDel="00000000" w:rsidP="00000000" w:rsidRDefault="00000000" w:rsidRPr="00000000" w14:paraId="0000004B">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numPr>
          <w:ilvl w:val="0"/>
          <w:numId w:val="2"/>
        </w:numPr>
        <w:tabs>
          <w:tab w:val="left" w:pos="284"/>
        </w:tabs>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UCAPAN</w:t>
      </w:r>
      <w:r w:rsidDel="00000000" w:rsidR="00000000" w:rsidRPr="00000000">
        <w:rPr>
          <w:rFonts w:ascii="Times New Roman" w:cs="Times New Roman" w:eastAsia="Times New Roman" w:hAnsi="Times New Roman"/>
          <w:smallCaps w:val="1"/>
          <w:sz w:val="24"/>
          <w:szCs w:val="24"/>
          <w:rtl w:val="0"/>
        </w:rPr>
        <w:t xml:space="preserve"> </w:t>
      </w:r>
      <w:r w:rsidDel="00000000" w:rsidR="00000000" w:rsidRPr="00000000">
        <w:rPr>
          <w:rFonts w:ascii="Times New Roman" w:cs="Times New Roman" w:eastAsia="Times New Roman" w:hAnsi="Times New Roman"/>
          <w:b w:val="1"/>
          <w:smallCaps w:val="1"/>
          <w:sz w:val="24"/>
          <w:szCs w:val="24"/>
          <w:rtl w:val="0"/>
        </w:rPr>
        <w:t xml:space="preserve">TERIMA</w:t>
      </w:r>
      <w:r w:rsidDel="00000000" w:rsidR="00000000" w:rsidRPr="00000000">
        <w:rPr>
          <w:rFonts w:ascii="Times New Roman" w:cs="Times New Roman" w:eastAsia="Times New Roman" w:hAnsi="Times New Roman"/>
          <w:smallCaps w:val="1"/>
          <w:sz w:val="24"/>
          <w:szCs w:val="24"/>
          <w:rtl w:val="0"/>
        </w:rPr>
        <w:t xml:space="preserve"> </w:t>
      </w:r>
      <w:r w:rsidDel="00000000" w:rsidR="00000000" w:rsidRPr="00000000">
        <w:rPr>
          <w:rFonts w:ascii="Times New Roman" w:cs="Times New Roman" w:eastAsia="Times New Roman" w:hAnsi="Times New Roman"/>
          <w:b w:val="1"/>
          <w:smallCaps w:val="1"/>
          <w:sz w:val="24"/>
          <w:szCs w:val="24"/>
          <w:rtl w:val="0"/>
        </w:rPr>
        <w:t xml:space="preserve">KASIH</w:t>
      </w:r>
      <w:r w:rsidDel="00000000" w:rsidR="00000000" w:rsidRPr="00000000">
        <w:rPr>
          <w:rFonts w:ascii="Times New Roman" w:cs="Times New Roman" w:eastAsia="Times New Roman" w:hAnsi="Times New Roman"/>
          <w:smallCaps w:val="1"/>
          <w:sz w:val="24"/>
          <w:szCs w:val="24"/>
          <w:rtl w:val="0"/>
        </w:rPr>
        <w:t xml:space="preserve"> </w:t>
      </w:r>
      <w:r w:rsidDel="00000000" w:rsidR="00000000" w:rsidRPr="00000000">
        <w:rPr>
          <w:rtl w:val="0"/>
        </w:rPr>
      </w:r>
    </w:p>
    <w:p w:rsidR="00000000" w:rsidDel="00000000" w:rsidP="00000000" w:rsidRDefault="00000000" w:rsidRPr="00000000" w14:paraId="0000004E">
      <w:pPr>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Ucapan terima kasih terutama ditujukan kepada Kepala Dinas Sosial Kabupaten Yalimo dan jajarannya serta seluruh masyarakat yang telah memberikan kesempatan penulis untuk melaksanakan penelitian, serta seluruh pihak yang membantu dan mensukseskan pelaksanaan penelitian.</w:t>
      </w:r>
    </w:p>
    <w:p w:rsidR="00000000" w:rsidDel="00000000" w:rsidP="00000000" w:rsidRDefault="00000000" w:rsidRPr="00000000" w14:paraId="0000004F">
      <w:pPr>
        <w:spacing w:after="0" w:line="240" w:lineRule="auto"/>
        <w:ind w:lef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numPr>
          <w:ilvl w:val="0"/>
          <w:numId w:val="2"/>
        </w:numPr>
        <w:tabs>
          <w:tab w:val="left" w:pos="284"/>
        </w:tabs>
        <w:spacing w:after="0" w:line="240" w:lineRule="auto"/>
        <w:ind w:left="0"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DAFTAR PUSTAKA</w:t>
      </w:r>
      <w:r w:rsidDel="00000000" w:rsidR="00000000" w:rsidRPr="00000000">
        <w:rPr>
          <w:rtl w:val="0"/>
        </w:rPr>
      </w:r>
    </w:p>
    <w:p w:rsidR="00000000" w:rsidDel="00000000" w:rsidP="00000000" w:rsidRDefault="00000000" w:rsidRPr="00000000" w14:paraId="00000051">
      <w:pPr>
        <w:widowControl w:val="0"/>
        <w:spacing w:after="0" w:line="240" w:lineRule="auto"/>
        <w:ind w:left="1" w:hanging="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Soekanto, Soerjono. Sosiologi Suatu Pengantar. Jakarta: PT Raja Grafindo Persada, 2002.</w:t>
      </w:r>
    </w:p>
    <w:p w:rsidR="00000000" w:rsidDel="00000000" w:rsidP="00000000" w:rsidRDefault="00000000" w:rsidRPr="00000000" w14:paraId="00000052">
      <w:pPr>
        <w:widowControl w:val="0"/>
        <w:spacing w:after="0" w:line="240" w:lineRule="auto"/>
        <w:ind w:left="1" w:hanging="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Undang-Undang Republik Indonesia No 24 Tahun 2007 Tentang Badan  Penanggulangan Bencana Daerah (BPBD)</w:t>
      </w:r>
    </w:p>
    <w:p w:rsidR="00000000" w:rsidDel="00000000" w:rsidP="00000000" w:rsidRDefault="00000000" w:rsidRPr="00000000" w14:paraId="00000053">
      <w:pPr>
        <w:widowControl w:val="0"/>
        <w:spacing w:after="0" w:line="240" w:lineRule="auto"/>
        <w:ind w:left="1" w:hanging="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Rahman, A. (Kemensos) “Peran Taruna Siaga Bencana Dalam Mitigasi  Bencana Di Kabupaten Serang Dan Sukabumi”, 2016</w:t>
      </w:r>
    </w:p>
    <w:p w:rsidR="00000000" w:rsidDel="00000000" w:rsidP="00000000" w:rsidRDefault="00000000" w:rsidRPr="00000000" w14:paraId="00000054">
      <w:pPr>
        <w:widowControl w:val="0"/>
        <w:spacing w:after="0" w:line="240" w:lineRule="auto"/>
        <w:ind w:left="1" w:hanging="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Pevitanada, R., Hariani, D. “Analisis Pengorganisa Sian Penanggulangan  Bencana Melalui Kelurahan Siaga Bencana Di Kelurahan Jombang, Kecamatan Candisari, Kota Semarang”, 2018</w:t>
      </w:r>
    </w:p>
    <w:p w:rsidR="00000000" w:rsidDel="00000000" w:rsidP="00000000" w:rsidRDefault="00000000" w:rsidRPr="00000000" w14:paraId="00000055">
      <w:pPr>
        <w:widowControl w:val="0"/>
        <w:spacing w:after="0" w:line="240" w:lineRule="auto"/>
        <w:ind w:left="0" w:hanging="2"/>
        <w:jc w:val="both"/>
        <w:rPr>
          <w:rFonts w:ascii="Times New Roman" w:cs="Times New Roman" w:eastAsia="Times New Roman" w:hAnsi="Times New Roman"/>
          <w:color w:val="000000"/>
          <w:sz w:val="26"/>
          <w:szCs w:val="26"/>
        </w:rPr>
      </w:pPr>
      <w:bookmarkStart w:colFirst="0" w:colLast="0" w:name="_gjdgxs" w:id="0"/>
      <w:bookmarkEnd w:id="0"/>
      <w:r w:rsidDel="00000000" w:rsidR="00000000" w:rsidRPr="00000000">
        <w:rPr>
          <w:rFonts w:ascii="Times New Roman" w:cs="Times New Roman" w:eastAsia="Times New Roman" w:hAnsi="Times New Roman"/>
          <w:color w:val="000000"/>
          <w:sz w:val="24"/>
          <w:szCs w:val="24"/>
          <w:rtl w:val="0"/>
        </w:rPr>
        <w:t xml:space="preserve">Wahyuni Fitri,  (2020), Efektivitas kebijakan penangulangan prabencana banjir BPBD di kecamatan Lilirilau Kabupaten Soppeng. Universitas Makkasar.</w:t>
      </w:r>
      <w:r w:rsidDel="00000000" w:rsidR="00000000" w:rsidRPr="00000000">
        <w:rPr>
          <w:rtl w:val="0"/>
        </w:rPr>
      </w:r>
    </w:p>
    <w:p w:rsidR="00000000" w:rsidDel="00000000" w:rsidP="00000000" w:rsidRDefault="00000000" w:rsidRPr="00000000" w14:paraId="00000056">
      <w:pPr>
        <w:widowControl w:val="0"/>
        <w:spacing w:after="0" w:line="240" w:lineRule="auto"/>
        <w:ind w:left="1" w:hanging="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https://dibi.bnpb.go.id/xdibi/index diakses pada 12 september 2021</w:t>
      </w:r>
    </w:p>
    <w:p w:rsidR="00000000" w:rsidDel="00000000" w:rsidP="00000000" w:rsidRDefault="00000000" w:rsidRPr="00000000" w14:paraId="00000057">
      <w:pPr>
        <w:widowControl w:val="0"/>
        <w:spacing w:after="0" w:line="240" w:lineRule="auto"/>
        <w:ind w:left="1" w:hanging="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https://bpba.acehprov.go.id di akses pada 10 september 2021</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8" w:top="1418"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pos="4513"/>
        <w:tab w:val="right" w:pos="9026"/>
        <w:tab w:val="center" w:pos="4680"/>
        <w:tab w:val="right" w:pos="9360"/>
      </w:tabs>
      <w:spacing w:after="0" w:line="240" w:lineRule="auto"/>
      <w:ind w:left="0" w:hanging="2"/>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pos="4513"/>
        <w:tab w:val="right" w:pos="9026"/>
        <w:tab w:val="center" w:pos="4680"/>
        <w:tab w:val="right" w:pos="9360"/>
      </w:tabs>
      <w:spacing w:after="0"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pos="4513"/>
        <w:tab w:val="right" w:pos="9026"/>
        <w:tab w:val="center" w:pos="4680"/>
        <w:tab w:val="right" w:pos="9360"/>
      </w:tabs>
      <w:spacing w:after="0"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pos="4513"/>
        <w:tab w:val="right" w:pos="9026"/>
        <w:tab w:val="center" w:pos="4680"/>
        <w:tab w:val="right" w:pos="9360"/>
      </w:tabs>
      <w:spacing w:after="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pos="4513"/>
        <w:tab w:val="right" w:pos="9026"/>
        <w:tab w:val="center" w:pos="4680"/>
        <w:tab w:val="right" w:pos="9360"/>
      </w:tabs>
      <w:spacing w:after="0" w:line="240" w:lineRule="auto"/>
      <w:ind w:left="0" w:hanging="2"/>
      <w:rPr>
        <w:color w:val="000000"/>
      </w:rPr>
    </w:pPr>
    <w:r w:rsidDel="00000000" w:rsidR="00000000" w:rsidRPr="00000000">
      <w:rPr/>
      <w:pict>
        <v:shape id="WordPictureWatermark2" style="position:absolute;width:484.0pt;height:488.85pt;rotation:0;z-index:-503316481;mso-position-horizontal-relative:margin;mso-position-horizontal:center;mso-position-vertical-relative:margin;mso-position-vertical:center;" alt="" type="#_x0000_t75">
          <v:imagedata blacklevel="22938f" cropbottom="0f" cropleft="0f" cropright="0f" croptop="0f" gain="19661f" r:id="rId2" o:title="image4.png"/>
        </v:shape>
      </w:pic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-38098</wp:posOffset>
              </wp:positionH>
              <wp:positionV relativeFrom="paragraph">
                <wp:posOffset>-139698</wp:posOffset>
              </wp:positionV>
              <wp:extent cx="5582285" cy="342265"/>
              <wp:effectExtent b="0" l="0" r="0" t="0"/>
              <wp:wrapNone/>
              <wp:docPr id="1" name=""/>
              <a:graphic>
                <a:graphicData uri="http://schemas.microsoft.com/office/word/2010/wordprocessingGroup">
                  <wpg:wgp>
                    <wpg:cNvGrpSpPr/>
                    <wpg:grpSpPr>
                      <a:xfrm>
                        <a:off x="0" y="0"/>
                        <a:ext cx="5582285" cy="342265"/>
                        <a:chOff x="2554858" y="3608868"/>
                        <a:chExt cx="5582285" cy="342265"/>
                      </a:xfrm>
                    </wpg:grpSpPr>
                    <wpg:grpSp>
                      <wpg:cNvGrpSpPr/>
                      <wpg:cNvPr id="1" name="Group 1"/>
                      <wpg:grpSpPr>
                        <a:xfrm>
                          <a:off x="2554858" y="3608868"/>
                          <a:ext cx="5582285" cy="342265"/>
                          <a:chOff x="2716783" y="3608868"/>
                          <a:chExt cx="5258435" cy="342265"/>
                        </a:xfrm>
                      </wpg:grpSpPr>
                      <wps:wsp>
                        <wps:cNvSpPr/>
                        <wps:cNvPr id="2" name="Rectangle 2"/>
                        <wps:spPr>
                          <a:xfrm>
                            <a:off x="2716783" y="3608868"/>
                            <a:ext cx="5258425" cy="342250"/>
                          </a:xfrm>
                          <a:prstGeom prst="rect">
                            <a:avLst/>
                          </a:prstGeom>
                          <a:noFill/>
                          <a:ln>
                            <a:noFill/>
                          </a:ln>
                        </wps:spPr>
                        <wps:txbx>
                          <w:txbxContent>
                            <w:p w:rsidR="00DA40B5" w:rsidDel="00000000" w:rsidP="00000000" w:rsidRDefault="00DA40B5" w:rsidRPr="00000000">
                              <w:pPr>
                                <w:spacing w:after="0" w:line="240" w:lineRule="auto"/>
                                <w:ind w:left="0" w:hanging="2"/>
                              </w:pPr>
                            </w:p>
                          </w:txbxContent>
                        </wps:txbx>
                        <wps:bodyPr anchorCtr="0" anchor="ctr" bIns="91425" lIns="91425" spcFirstLastPara="1" rIns="91425" wrap="square" tIns="91425">
                          <a:noAutofit/>
                        </wps:bodyPr>
                      </wps:wsp>
                      <wpg:grpSp>
                        <wpg:cNvGrpSpPr/>
                        <wpg:cNvPr id="3" name="Group 3"/>
                        <wpg:grpSpPr>
                          <a:xfrm>
                            <a:off x="2716783" y="3608868"/>
                            <a:ext cx="5258435" cy="342265"/>
                            <a:chOff x="0" y="0"/>
                            <a:chExt cx="5258435" cy="342265"/>
                          </a:xfrm>
                        </wpg:grpSpPr>
                        <wps:wsp>
                          <wps:cNvSpPr/>
                          <wps:cNvPr id="4" name="Rectangle 4"/>
                          <wps:spPr>
                            <a:xfrm>
                              <a:off x="0" y="0"/>
                              <a:ext cx="5258425" cy="342250"/>
                            </a:xfrm>
                            <a:prstGeom prst="rect">
                              <a:avLst/>
                            </a:prstGeom>
                            <a:noFill/>
                            <a:ln>
                              <a:noFill/>
                            </a:ln>
                          </wps:spPr>
                          <wps:txbx>
                            <w:txbxContent>
                              <w:p w:rsidR="00DA40B5" w:rsidDel="00000000" w:rsidP="00000000" w:rsidRDefault="00DA40B5" w:rsidRPr="00000000">
                                <w:pPr>
                                  <w:spacing w:after="0" w:line="240" w:lineRule="auto"/>
                                  <w:ind w:left="0" w:hanging="2"/>
                                </w:pPr>
                              </w:p>
                            </w:txbxContent>
                          </wps:txbx>
                          <wps:bodyPr anchorCtr="0" anchor="ctr" bIns="91425" lIns="91425" spcFirstLastPara="1" rIns="91425" wrap="square" tIns="91425">
                            <a:noAutofit/>
                          </wps:bodyPr>
                        </wps:wsp>
                        <pic:pic>
                          <pic:nvPicPr>
                            <pic:cNvPr descr="https://lh5.googleusercontent.com/UUAJ7GdKNE5QpHV52Zn5uU5PyDmsJUxykEBk9U27o3L_GIliG6-ZUy1WHaoCOQzSOOKWSTFQh3vqDU4XJSdgw4d1hCZX72e0ikNXh5MgG6gW5XrnoxCBP1SmWJPYBwoqxOjtVVJGNA" id="5" name="Shape 6"/>
                            <pic:cNvPicPr preferRelativeResize="0"/>
                          </pic:nvPicPr>
                          <pic:blipFill rotWithShape="1">
                            <a:blip r:embed="rId1">
                              <a:alphaModFix/>
                            </a:blip>
                            <a:srcRect/>
                            <a:stretch/>
                          </pic:blipFill>
                          <pic:spPr>
                            <a:xfrm>
                              <a:off x="0" y="0"/>
                              <a:ext cx="5258435" cy="342265"/>
                            </a:xfrm>
                            <a:prstGeom prst="rect">
                              <a:avLst/>
                            </a:prstGeom>
                            <a:noFill/>
                            <a:ln>
                              <a:noFill/>
                            </a:ln>
                          </pic:spPr>
                        </pic:pic>
                        <wps:wsp>
                          <wps:cNvSpPr/>
                          <wps:cNvPr id="7" name="Rectangle 7"/>
                          <wps:spPr>
                            <a:xfrm>
                              <a:off x="0" y="0"/>
                              <a:ext cx="5095875" cy="334010"/>
                            </a:xfrm>
                            <a:prstGeom prst="rect">
                              <a:avLst/>
                            </a:prstGeom>
                            <a:noFill/>
                            <a:ln>
                              <a:noFill/>
                            </a:ln>
                          </wps:spPr>
                          <wps:txbx>
                            <w:txbxContent>
                              <w:p w:rsidR="00DA40B5" w:rsidDel="00000000" w:rsidP="00000000" w:rsidRDefault="00DA40B5" w:rsidRPr="00000000">
                                <w:pPr>
                                  <w:spacing w:after="0" w:line="240" w:lineRule="auto"/>
                                  <w:ind w:left="0" w:hanging="2"/>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-38098</wp:posOffset>
              </wp:positionH>
              <wp:positionV relativeFrom="paragraph">
                <wp:posOffset>-139698</wp:posOffset>
              </wp:positionV>
              <wp:extent cx="5582285" cy="342265"/>
              <wp:effectExtent b="0" l="0" r="0" t="0"/>
              <wp:wrapNone/>
              <wp:docPr id="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5582285" cy="34226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-888360</wp:posOffset>
          </wp:positionH>
          <wp:positionV relativeFrom="paragraph">
            <wp:posOffset>-438146</wp:posOffset>
          </wp:positionV>
          <wp:extent cx="2286000" cy="2152650"/>
          <wp:effectExtent b="0" l="0" r="0" t="0"/>
          <wp:wrapNone/>
          <wp:docPr id="2"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2286000" cy="21526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pos="4513"/>
        <w:tab w:val="right" w:pos="9026"/>
        <w:tab w:val="center" w:pos="4680"/>
        <w:tab w:val="right" w:pos="9360"/>
      </w:tabs>
      <w:spacing w:after="0" w:line="240" w:lineRule="auto"/>
      <w:ind w:left="0" w:hanging="2"/>
      <w:rPr>
        <w:color w:val="000000"/>
      </w:rPr>
    </w:pPr>
    <w:r w:rsidDel="00000000" w:rsidR="00000000" w:rsidRPr="00000000">
      <w:rPr>
        <w:color w:val="000000"/>
      </w:rPr>
      <w:pict>
        <v:shape id="WordPictureWatermark1" style="position:absolute;width:484.0pt;height:488.85pt;rotation:0;z-index:-503316481;mso-position-horizontal-relative:margin;mso-position-horizontal:center;mso-position-vertical-relative:margin;mso-position-vertical:center;" alt="" type="#_x0000_t75">
          <v:imagedata blacklevel="22938f" cropbottom="0f" cropleft="0f" cropright="0f" croptop="0f" gain="19661f" r:id="rId2" o:title="image4.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145" w:hanging="720"/>
      </w:pPr>
      <w:rPr>
        <w:b w:val="1"/>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3">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val="1"/>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 Id="rId3" Type="http://schemas.openxmlformats.org/officeDocument/2006/relationships/image" Target="media/image3.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